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6019" w:type="dxa"/>
        <w:tblInd w:w="-289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9"/>
      </w:tblGrid>
      <w:tr w:rsidR="00CE116F" w:rsidRPr="00A84987" w14:paraId="757B8863" w14:textId="77777777" w:rsidTr="002F2114">
        <w:tc>
          <w:tcPr>
            <w:tcW w:w="16019" w:type="dxa"/>
            <w:tcBorders>
              <w:bottom w:val="single" w:sz="4" w:space="0" w:color="auto"/>
            </w:tcBorders>
            <w:shd w:val="clear" w:color="auto" w:fill="FFFFCC"/>
          </w:tcPr>
          <w:p w14:paraId="36A510A0" w14:textId="2704CADF" w:rsidR="00CE116F" w:rsidRPr="00A84987" w:rsidRDefault="00125288" w:rsidP="003A2B1A">
            <w:pPr>
              <w:tabs>
                <w:tab w:val="left" w:pos="6963"/>
              </w:tabs>
            </w:pPr>
            <w:bookmarkStart w:id="0" w:name="_Hlk89414163"/>
            <w:bookmarkStart w:id="1" w:name="_Hlk86395308"/>
            <w:r>
              <w:br w:type="page"/>
            </w:r>
            <w:r w:rsidR="00CE116F">
              <w:br w:type="page"/>
            </w:r>
            <w:bookmarkStart w:id="2" w:name="_Hlk99348348"/>
            <w:r w:rsidR="00CE116F" w:rsidRPr="00A84987">
              <w:t>Week</w:t>
            </w:r>
            <w:r w:rsidR="00CE116F">
              <w:t xml:space="preserve"> </w:t>
            </w:r>
            <w:r w:rsidR="00E03F54">
              <w:t>11 - 1</w:t>
            </w:r>
            <w:r w:rsidR="00763215">
              <w:t>8</w:t>
            </w:r>
            <w:r w:rsidR="00AB4FE5">
              <w:t xml:space="preserve"> April </w:t>
            </w:r>
            <w:r w:rsidR="008A2C57">
              <w:t>2022</w:t>
            </w:r>
            <w:r w:rsidR="00CE116F">
              <w:rPr>
                <w:b/>
                <w:bCs/>
                <w:color w:val="FF0000"/>
              </w:rPr>
              <w:t xml:space="preserve">           </w:t>
            </w:r>
            <w:bookmarkEnd w:id="2"/>
          </w:p>
        </w:tc>
      </w:tr>
    </w:tbl>
    <w:tbl>
      <w:tblPr>
        <w:tblStyle w:val="TableGrid"/>
        <w:tblW w:w="16027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2274"/>
        <w:gridCol w:w="142"/>
        <w:gridCol w:w="1559"/>
        <w:gridCol w:w="12052"/>
      </w:tblGrid>
      <w:tr w:rsidR="00D26022" w:rsidRPr="009B46CA" w14:paraId="7D5D580E" w14:textId="77777777" w:rsidTr="009B5B20">
        <w:tc>
          <w:tcPr>
            <w:tcW w:w="3975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5AEF777" w14:textId="663691D5" w:rsidR="00D26022" w:rsidRPr="007831DB" w:rsidRDefault="00D26022" w:rsidP="00D26022">
            <w:pPr>
              <w:rPr>
                <w:noProof/>
              </w:rPr>
            </w:pPr>
            <w:r w:rsidRPr="002F4DE4">
              <w:rPr>
                <w:rFonts w:ascii="Arial" w:eastAsia="Calibri" w:hAnsi="Arial" w:cs="Arial"/>
                <w:noProof/>
                <w:color w:val="000000"/>
                <w:sz w:val="4"/>
                <w:szCs w:val="4"/>
                <w:lang w:eastAsia="en-GB"/>
              </w:rPr>
              <w:drawing>
                <wp:inline distT="0" distB="0" distL="0" distR="0" wp14:anchorId="568574D7" wp14:editId="58E03B7D">
                  <wp:extent cx="1286863" cy="1429473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724" cy="1454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D570D04" w14:textId="77777777" w:rsidR="00D26022" w:rsidRPr="002F4DE4" w:rsidRDefault="00D26022" w:rsidP="00D26022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</w:pPr>
            <w:r w:rsidRPr="002F4DE4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>Government Open consultation</w:t>
            </w:r>
          </w:p>
          <w:p w14:paraId="7F9B2DCA" w14:textId="77777777" w:rsidR="00D26022" w:rsidRPr="002F4DE4" w:rsidRDefault="00D26022" w:rsidP="00D26022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4A4A4A"/>
                <w:kern w:val="36"/>
                <w:sz w:val="4"/>
                <w:szCs w:val="4"/>
                <w:lang w:eastAsia="en-GB"/>
              </w:rPr>
            </w:pPr>
          </w:p>
          <w:p w14:paraId="7F388854" w14:textId="77777777" w:rsidR="00D26022" w:rsidRPr="002F4DE4" w:rsidRDefault="00D26022" w:rsidP="00D26022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4A4A4A"/>
                <w:kern w:val="36"/>
                <w:sz w:val="28"/>
                <w:szCs w:val="28"/>
                <w:lang w:eastAsia="en-GB"/>
              </w:rPr>
            </w:pPr>
            <w:r w:rsidRPr="002F4DE4">
              <w:rPr>
                <w:rFonts w:ascii="Arial" w:eastAsia="Times New Roman" w:hAnsi="Arial" w:cs="Arial"/>
                <w:b/>
                <w:bCs/>
                <w:color w:val="4A4A4A"/>
                <w:kern w:val="36"/>
                <w:sz w:val="28"/>
                <w:szCs w:val="28"/>
                <w:lang w:eastAsia="en-GB"/>
              </w:rPr>
              <w:t>Mental health and wellbeing plan: discussion paper and call for evidence</w:t>
            </w:r>
          </w:p>
          <w:p w14:paraId="36D2F8B9" w14:textId="77777777" w:rsidR="00D26022" w:rsidRDefault="00D26022" w:rsidP="00D26022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</w:pPr>
            <w:r w:rsidRPr="002F4DE4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>The government is committed to improving mental health and wellbeing outcomes, particularly for people who experience worse outcomes than the general population. This is a key part of our commitment to ‘level up’, and address unequal outcomes and life chances across the country.</w:t>
            </w:r>
          </w:p>
          <w:p w14:paraId="569CB4EF" w14:textId="77777777" w:rsidR="00D26022" w:rsidRPr="002F4DE4" w:rsidRDefault="00D26022" w:rsidP="00D26022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sz w:val="16"/>
                <w:szCs w:val="16"/>
                <w:lang w:eastAsia="en-GB"/>
              </w:rPr>
            </w:pPr>
          </w:p>
          <w:p w14:paraId="74585FBA" w14:textId="09380AC5" w:rsidR="00D26022" w:rsidRPr="007831DB" w:rsidRDefault="00D26022" w:rsidP="00D26022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5F005E"/>
                <w:sz w:val="30"/>
                <w:szCs w:val="30"/>
                <w:lang w:eastAsia="en-GB"/>
              </w:rPr>
            </w:pPr>
            <w:r w:rsidRPr="002F4DE4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>The government has committed to develop a new cross-government, 10-year plan for mental health and wellbeing for England to support this objective.</w:t>
            </w:r>
            <w:r>
              <w:t xml:space="preserve"> </w:t>
            </w:r>
            <w:r w:rsidRPr="002F4DE4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>We want to ensure our new plan responds to the public’s priorities and set out what we can all do as a whole society to drive better outcomes.</w:t>
            </w:r>
            <w:r>
              <w:t xml:space="preserve"> </w:t>
            </w:r>
            <w:r w:rsidRPr="002F4DE4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>We all have mental health, and all have a part to play in changing things for the better.</w:t>
            </w:r>
          </w:p>
        </w:tc>
      </w:tr>
      <w:tr w:rsidR="00D26022" w:rsidRPr="009B46CA" w14:paraId="7DD3FB09" w14:textId="77777777" w:rsidTr="00AA4A98">
        <w:tc>
          <w:tcPr>
            <w:tcW w:w="1602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614EDD" w14:textId="77777777" w:rsidR="00D26022" w:rsidRDefault="00D26022" w:rsidP="00D26022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</w:pPr>
            <w:r w:rsidRPr="002F4DE4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>Therefore, we are launching a discussion paper and call for evidence to ask the public a range of questions to help develop the new plan.</w:t>
            </w:r>
            <w:r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 xml:space="preserve"> </w:t>
            </w:r>
            <w:r w:rsidRPr="002F4DE4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>This discussion paper is asking people:</w:t>
            </w:r>
          </w:p>
          <w:p w14:paraId="2B1B4D9A" w14:textId="77777777" w:rsidR="00D26022" w:rsidRPr="002F4DE4" w:rsidRDefault="00D26022" w:rsidP="00D26022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sz w:val="16"/>
                <w:szCs w:val="16"/>
                <w:lang w:eastAsia="en-GB"/>
              </w:rPr>
            </w:pPr>
          </w:p>
          <w:p w14:paraId="517CD434" w14:textId="77777777" w:rsidR="00D26022" w:rsidRPr="002F4DE4" w:rsidRDefault="00D26022" w:rsidP="00D26022">
            <w:pPr>
              <w:numPr>
                <w:ilvl w:val="0"/>
                <w:numId w:val="41"/>
              </w:num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</w:pPr>
            <w:r w:rsidRPr="002F4DE4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>how can we all promote positive mental wellbeing? (chapter 1)</w:t>
            </w:r>
          </w:p>
          <w:p w14:paraId="3CE59EC4" w14:textId="77777777" w:rsidR="00D26022" w:rsidRPr="002F4DE4" w:rsidRDefault="00D26022" w:rsidP="00D26022">
            <w:pPr>
              <w:numPr>
                <w:ilvl w:val="0"/>
                <w:numId w:val="41"/>
              </w:num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</w:pPr>
            <w:r w:rsidRPr="002F4DE4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>how can we all prevent the onset of mental ill-health? (chapter 2)</w:t>
            </w:r>
          </w:p>
          <w:p w14:paraId="500890CE" w14:textId="77777777" w:rsidR="00D26022" w:rsidRPr="002F4DE4" w:rsidRDefault="00D26022" w:rsidP="00D26022">
            <w:pPr>
              <w:numPr>
                <w:ilvl w:val="0"/>
                <w:numId w:val="41"/>
              </w:num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</w:pPr>
            <w:r w:rsidRPr="002F4DE4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>how can we all intervene earlier when people need support with their mental health? (chapter 3)</w:t>
            </w:r>
          </w:p>
          <w:p w14:paraId="73A8133D" w14:textId="77777777" w:rsidR="00D26022" w:rsidRPr="002F4DE4" w:rsidRDefault="00D26022" w:rsidP="00D26022">
            <w:pPr>
              <w:numPr>
                <w:ilvl w:val="0"/>
                <w:numId w:val="41"/>
              </w:num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</w:pPr>
            <w:r w:rsidRPr="002F4DE4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>how can we improve the quality and effectiveness of treatment for mental health conditions? (chapter 4)</w:t>
            </w:r>
          </w:p>
          <w:p w14:paraId="11F6F44A" w14:textId="77777777" w:rsidR="00D26022" w:rsidRPr="002F4DE4" w:rsidRDefault="00D26022" w:rsidP="00D26022">
            <w:pPr>
              <w:numPr>
                <w:ilvl w:val="0"/>
                <w:numId w:val="41"/>
              </w:num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</w:pPr>
            <w:r w:rsidRPr="002F4DE4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>how can we all support people living with mental health conditions to live well? (chapter 5)</w:t>
            </w:r>
          </w:p>
          <w:p w14:paraId="4A06685D" w14:textId="77777777" w:rsidR="00D26022" w:rsidRPr="002F4DE4" w:rsidRDefault="00D26022" w:rsidP="00D26022">
            <w:pPr>
              <w:numPr>
                <w:ilvl w:val="0"/>
                <w:numId w:val="41"/>
              </w:num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</w:pPr>
            <w:r w:rsidRPr="002F4DE4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>how can we all improve support for people in crisis? (chapter 6)</w:t>
            </w:r>
          </w:p>
          <w:p w14:paraId="72DE9B70" w14:textId="77777777" w:rsidR="00D26022" w:rsidRPr="002F4DE4" w:rsidRDefault="00D26022" w:rsidP="00D26022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sz w:val="16"/>
                <w:szCs w:val="16"/>
                <w:lang w:eastAsia="en-GB"/>
              </w:rPr>
            </w:pPr>
          </w:p>
          <w:p w14:paraId="60FE07DA" w14:textId="77777777" w:rsidR="00D26022" w:rsidRPr="002F4DE4" w:rsidRDefault="00D26022" w:rsidP="00D26022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</w:pPr>
            <w:r w:rsidRPr="002F4DE4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>We want to hear everyone’s views on these questions. This includes:</w:t>
            </w:r>
          </w:p>
          <w:p w14:paraId="0C803341" w14:textId="77777777" w:rsidR="00D26022" w:rsidRPr="002F4DE4" w:rsidRDefault="00D26022" w:rsidP="00D26022">
            <w:pPr>
              <w:numPr>
                <w:ilvl w:val="0"/>
                <w:numId w:val="42"/>
              </w:num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</w:pPr>
            <w:r w:rsidRPr="002F4DE4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>children and young people, adults, and older adults who have experienced mental ill-health</w:t>
            </w:r>
          </w:p>
          <w:p w14:paraId="2D3AFE29" w14:textId="77777777" w:rsidR="00D26022" w:rsidRPr="002F4DE4" w:rsidRDefault="00D26022" w:rsidP="00D26022">
            <w:pPr>
              <w:numPr>
                <w:ilvl w:val="0"/>
                <w:numId w:val="42"/>
              </w:num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</w:pPr>
            <w:r w:rsidRPr="002F4DE4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>people who have cared for someone affected by mental ill-health</w:t>
            </w:r>
          </w:p>
          <w:p w14:paraId="4B35318D" w14:textId="77777777" w:rsidR="00D26022" w:rsidRPr="002F4DE4" w:rsidRDefault="00D26022" w:rsidP="00D26022">
            <w:pPr>
              <w:numPr>
                <w:ilvl w:val="0"/>
                <w:numId w:val="42"/>
              </w:num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</w:pPr>
            <w:r w:rsidRPr="002F4DE4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>people who work or volunteer in health and social care services who support people with their mental health</w:t>
            </w:r>
          </w:p>
          <w:p w14:paraId="52BAD313" w14:textId="77777777" w:rsidR="00D26022" w:rsidRPr="002F4DE4" w:rsidRDefault="00D26022" w:rsidP="00D26022">
            <w:pPr>
              <w:numPr>
                <w:ilvl w:val="0"/>
                <w:numId w:val="42"/>
              </w:num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</w:pPr>
            <w:r w:rsidRPr="002F4DE4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>people who work or volunteer in places where they meet people who are affected by mental ill-health (such as schools, job centres and housing associations)</w:t>
            </w:r>
          </w:p>
          <w:p w14:paraId="64406C79" w14:textId="77777777" w:rsidR="00D26022" w:rsidRDefault="00D26022" w:rsidP="00D26022">
            <w:pPr>
              <w:numPr>
                <w:ilvl w:val="0"/>
                <w:numId w:val="42"/>
              </w:num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</w:pPr>
            <w:r w:rsidRPr="002F4DE4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>academics and experts who work on mental health</w:t>
            </w:r>
          </w:p>
          <w:p w14:paraId="168E3F5E" w14:textId="77777777" w:rsidR="00D26022" w:rsidRPr="002F4DE4" w:rsidRDefault="00D26022" w:rsidP="00D26022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sz w:val="16"/>
                <w:szCs w:val="16"/>
                <w:lang w:eastAsia="en-GB"/>
              </w:rPr>
            </w:pPr>
          </w:p>
          <w:p w14:paraId="6A21B1B8" w14:textId="77777777" w:rsidR="00D26022" w:rsidRPr="002F4DE4" w:rsidRDefault="00D26022" w:rsidP="00D26022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</w:pPr>
            <w:r w:rsidRPr="002F4DE4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>This discussion paper and call for evidence seek views on what we can do to improve everyone’s mental health and wellbeing.</w:t>
            </w:r>
          </w:p>
          <w:p w14:paraId="29ABBF01" w14:textId="77777777" w:rsidR="00D26022" w:rsidRPr="002F4DE4" w:rsidRDefault="00D26022" w:rsidP="00D26022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</w:pPr>
            <w:r w:rsidRPr="002F4DE4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>This consultation closes at</w:t>
            </w:r>
            <w:r w:rsidRPr="002F4DE4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br/>
            </w:r>
            <w:r w:rsidRPr="002F4DE4">
              <w:rPr>
                <w:rFonts w:ascii="Arial" w:eastAsia="Times New Roman" w:hAnsi="Arial" w:cs="Arial"/>
                <w:b/>
                <w:bCs/>
                <w:color w:val="4A4A4A"/>
                <w:kern w:val="36"/>
                <w:lang w:eastAsia="en-GB"/>
              </w:rPr>
              <w:t>11:45pm on 5 July 2022</w:t>
            </w:r>
          </w:p>
          <w:p w14:paraId="3CCB5710" w14:textId="77777777" w:rsidR="00D26022" w:rsidRPr="002F4DE4" w:rsidRDefault="00D26022" w:rsidP="00D26022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sz w:val="16"/>
                <w:szCs w:val="16"/>
                <w:lang w:eastAsia="en-GB"/>
              </w:rPr>
            </w:pPr>
          </w:p>
          <w:p w14:paraId="5328650B" w14:textId="77777777" w:rsidR="00D26022" w:rsidRDefault="00C91095" w:rsidP="00D26022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</w:pPr>
            <w:hyperlink r:id="rId9" w:history="1">
              <w:r w:rsidR="00D26022" w:rsidRPr="00BC71E5">
                <w:rPr>
                  <w:rStyle w:val="Hyperlink"/>
                  <w:rFonts w:ascii="Arial" w:eastAsia="Times New Roman" w:hAnsi="Arial" w:cs="Arial"/>
                  <w:kern w:val="36"/>
                  <w:lang w:eastAsia="en-GB"/>
                </w:rPr>
                <w:t>https://www.gov.uk/government/consultations/mental-health-and-wellbeing-plan-discussion-paper-and-call-for-evidence?utm_campaign=Adult+Social+Care+Update+13.04.22&amp;utm_content=dhsc-mail.co.uk&amp;utm_medium=email&amp;utm_source=Department+of+Health+and+Social+Care&amp;wp-linkindex=5</w:t>
              </w:r>
            </w:hyperlink>
            <w:r w:rsidR="00D26022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 xml:space="preserve"> </w:t>
            </w:r>
          </w:p>
          <w:p w14:paraId="127DC3FA" w14:textId="4601EE86" w:rsidR="00D26022" w:rsidRPr="007831DB" w:rsidRDefault="00D26022" w:rsidP="00D26022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5F005E"/>
                <w:sz w:val="30"/>
                <w:szCs w:val="30"/>
                <w:lang w:eastAsia="en-GB"/>
              </w:rPr>
            </w:pPr>
          </w:p>
        </w:tc>
      </w:tr>
      <w:tr w:rsidR="00763215" w:rsidRPr="009B46CA" w14:paraId="212F5287" w14:textId="77777777" w:rsidTr="009B5B20">
        <w:tc>
          <w:tcPr>
            <w:tcW w:w="3975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47791A2" w14:textId="77269508" w:rsidR="00763215" w:rsidRPr="007831DB" w:rsidRDefault="00763215" w:rsidP="009B5B20">
            <w:pPr>
              <w:jc w:val="center"/>
              <w:rPr>
                <w:noProof/>
              </w:rPr>
            </w:pPr>
            <w:r w:rsidRPr="00763215">
              <w:rPr>
                <w:noProof/>
              </w:rPr>
              <w:lastRenderedPageBreak/>
              <w:drawing>
                <wp:inline distT="0" distB="0" distL="0" distR="0" wp14:anchorId="5656CC17" wp14:editId="178A66D4">
                  <wp:extent cx="1562100" cy="673533"/>
                  <wp:effectExtent l="0" t="0" r="0" b="0"/>
                  <wp:docPr id="6" name="Picture 6" descr="M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704" cy="687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A1ACCCA" w14:textId="7049EE8B" w:rsidR="00763215" w:rsidRPr="00763215" w:rsidRDefault="00763215" w:rsidP="009B5B20">
            <w:pPr>
              <w:spacing w:after="150"/>
              <w:outlineLvl w:val="2"/>
              <w:rPr>
                <w:rFonts w:ascii="Arial" w:eastAsia="Times New Roman" w:hAnsi="Arial" w:cs="Arial"/>
                <w:color w:val="5F005E"/>
                <w:lang w:eastAsia="en-GB"/>
              </w:rPr>
            </w:pPr>
            <w:r w:rsidRPr="00763215">
              <w:rPr>
                <w:rFonts w:ascii="Arial" w:eastAsia="Times New Roman" w:hAnsi="Arial" w:cs="Arial"/>
                <w:b/>
                <w:bCs/>
                <w:color w:val="5F005E"/>
                <w:sz w:val="30"/>
                <w:szCs w:val="30"/>
                <w:lang w:eastAsia="en-GB"/>
              </w:rPr>
              <w:t>Join our call to #FundTheHubs</w:t>
            </w:r>
            <w:r w:rsidR="009B5B20">
              <w:rPr>
                <w:rFonts w:ascii="Arial" w:eastAsia="Times New Roman" w:hAnsi="Arial" w:cs="Arial"/>
                <w:b/>
                <w:bCs/>
                <w:color w:val="5F005E"/>
                <w:sz w:val="30"/>
                <w:szCs w:val="30"/>
                <w:lang w:eastAsia="en-GB"/>
              </w:rPr>
              <w:t xml:space="preserve">                                                                                                     </w:t>
            </w:r>
            <w:r w:rsidRPr="00763215">
              <w:rPr>
                <w:rFonts w:ascii="Arial" w:hAnsi="Arial" w:cs="Arial"/>
                <w:color w:val="333333"/>
              </w:rPr>
              <w:t>We’re calling on the UK government to #FundTheHubs, and we need your help to show that there is widespread support for the campaign. </w:t>
            </w:r>
            <w:r w:rsidRPr="00763215">
              <w:rPr>
                <w:rStyle w:val="Strong"/>
                <w:rFonts w:ascii="Arial" w:hAnsi="Arial" w:cs="Arial"/>
                <w:color w:val="333333"/>
              </w:rPr>
              <w:t>Add your name and join</w:t>
            </w:r>
            <w:r w:rsidRPr="00763215">
              <w:rPr>
                <w:rFonts w:ascii="Arial" w:hAnsi="Arial" w:cs="Arial"/>
                <w:color w:val="333333"/>
              </w:rPr>
              <w:t> </w:t>
            </w:r>
            <w:r w:rsidRPr="00763215">
              <w:rPr>
                <w:rStyle w:val="Strong"/>
                <w:rFonts w:ascii="Arial" w:hAnsi="Arial" w:cs="Arial"/>
                <w:color w:val="333333"/>
              </w:rPr>
              <w:t>our call to #FundTheHubs.</w:t>
            </w:r>
          </w:p>
        </w:tc>
      </w:tr>
      <w:tr w:rsidR="00763215" w:rsidRPr="009B46CA" w14:paraId="495CAD66" w14:textId="77777777" w:rsidTr="009B5B20">
        <w:tc>
          <w:tcPr>
            <w:tcW w:w="1602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264B748" w14:textId="39CE24BE" w:rsidR="00763215" w:rsidRPr="00763215" w:rsidRDefault="00763215" w:rsidP="00763215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63215">
              <w:rPr>
                <w:rFonts w:ascii="Arial" w:hAnsi="Arial" w:cs="Arial"/>
                <w:color w:val="333333"/>
                <w:sz w:val="22"/>
                <w:szCs w:val="22"/>
              </w:rPr>
              <w:t>1 in 6 young people have a mental health problem. And too often they can’t get support when they first need it.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763215">
              <w:rPr>
                <w:rFonts w:ascii="Arial" w:hAnsi="Arial" w:cs="Arial"/>
                <w:color w:val="333333"/>
                <w:sz w:val="22"/>
                <w:szCs w:val="22"/>
              </w:rPr>
              <w:t>Young people have struggled to get mental health support for years. And the pandemic has only made this worse.</w:t>
            </w:r>
          </w:p>
          <w:p w14:paraId="0D67D3C9" w14:textId="589A46AA" w:rsidR="00763215" w:rsidRPr="00763215" w:rsidRDefault="00763215" w:rsidP="009B5B20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763215">
              <w:rPr>
                <w:rFonts w:ascii="Arial" w:hAnsi="Arial" w:cs="Arial"/>
                <w:color w:val="333333"/>
                <w:sz w:val="22"/>
                <w:szCs w:val="22"/>
              </w:rPr>
              <w:t>Hubs provide easy to access mental health support to young people who need it. Anyone aged 11-25 will be able to drop into a service in their local area without an appointment or referral.</w:t>
            </w:r>
            <w:r w:rsidR="009B5B20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763215">
              <w:rPr>
                <w:rFonts w:ascii="Arial" w:hAnsi="Arial" w:cs="Arial"/>
                <w:color w:val="333333"/>
                <w:sz w:val="22"/>
                <w:szCs w:val="22"/>
              </w:rPr>
              <w:t>The earlier a young person gets support for their mental health, the more effective that support will be. That’s why we’re calling on the UK government to fund a network of early support hubs across England. </w:t>
            </w:r>
            <w:r w:rsidRPr="0076321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Will you add your name?</w:t>
            </w:r>
            <w:r w:rsidR="009B5B20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9B5B20">
              <w:rPr>
                <w:rFonts w:ascii="Arial" w:hAnsi="Arial" w:cs="Arial"/>
                <w:sz w:val="22"/>
                <w:szCs w:val="22"/>
              </w:rPr>
              <w:t>Find out more by visiting this site: -</w:t>
            </w:r>
          </w:p>
          <w:p w14:paraId="3F0BF903" w14:textId="7014DE43" w:rsidR="00763215" w:rsidRPr="00763215" w:rsidRDefault="00C91095" w:rsidP="00763215">
            <w:pPr>
              <w:spacing w:after="150"/>
              <w:outlineLvl w:val="2"/>
              <w:rPr>
                <w:rFonts w:ascii="Arial" w:eastAsia="Times New Roman" w:hAnsi="Arial" w:cs="Arial"/>
                <w:color w:val="5F005E"/>
                <w:lang w:eastAsia="en-GB"/>
              </w:rPr>
            </w:pPr>
            <w:hyperlink r:id="rId11" w:history="1">
              <w:r w:rsidR="00763215" w:rsidRPr="008D1107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campaigns.mind.org.uk/page/102953/action/1?ea.tracking.id=qn1&amp;utm_source=MIND%20%28THE%20NATIONAL%20ASSOCIATION%20FOR%20MENTAL%20HEALTH%29&amp;utm_medium=email&amp;utm_campaign=13138287_P%26C_News_NewsletterQ4_18.04.2022_SV_oneoff&amp;utm_content=Handraiser1&amp;dm_i=CZC,7TLKF,1XDR1O,VX30C,1</w:t>
              </w:r>
            </w:hyperlink>
            <w:r w:rsidR="00763215">
              <w:rPr>
                <w:rFonts w:ascii="Arial" w:eastAsia="Times New Roman" w:hAnsi="Arial" w:cs="Arial"/>
                <w:color w:val="5F005E"/>
                <w:lang w:eastAsia="en-GB"/>
              </w:rPr>
              <w:t xml:space="preserve"> </w:t>
            </w:r>
          </w:p>
        </w:tc>
      </w:tr>
      <w:tr w:rsidR="007831DB" w:rsidRPr="009B46CA" w14:paraId="0CC0981C" w14:textId="77777777" w:rsidTr="009B5B20">
        <w:tc>
          <w:tcPr>
            <w:tcW w:w="3975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96C2ED7" w14:textId="7B8368D7" w:rsidR="007831DB" w:rsidRPr="00A84987" w:rsidRDefault="007831DB" w:rsidP="009414B1">
            <w:r w:rsidRPr="007831DB">
              <w:rPr>
                <w:noProof/>
              </w:rPr>
              <w:drawing>
                <wp:inline distT="0" distB="0" distL="0" distR="0" wp14:anchorId="69245835" wp14:editId="5525D354">
                  <wp:extent cx="2317750" cy="1297979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686" cy="1306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9D82FA1" w14:textId="77777777" w:rsidR="007831DB" w:rsidRPr="007831DB" w:rsidRDefault="007831DB" w:rsidP="007831DB">
            <w:pPr>
              <w:spacing w:after="150"/>
              <w:outlineLvl w:val="2"/>
              <w:rPr>
                <w:rFonts w:ascii="Arial" w:eastAsia="Times New Roman" w:hAnsi="Arial" w:cs="Arial"/>
                <w:b/>
                <w:bCs/>
                <w:color w:val="5F005E"/>
                <w:sz w:val="30"/>
                <w:szCs w:val="30"/>
                <w:lang w:eastAsia="en-GB"/>
              </w:rPr>
            </w:pPr>
            <w:r w:rsidRPr="007831DB">
              <w:rPr>
                <w:rFonts w:ascii="Arial" w:eastAsia="Times New Roman" w:hAnsi="Arial" w:cs="Arial"/>
                <w:b/>
                <w:bCs/>
                <w:color w:val="5F005E"/>
                <w:sz w:val="30"/>
                <w:szCs w:val="30"/>
                <w:lang w:eastAsia="en-GB"/>
              </w:rPr>
              <w:t>Bowel cancer awareness month</w:t>
            </w:r>
          </w:p>
          <w:p w14:paraId="35379A0A" w14:textId="7F071494" w:rsidR="00EE1D83" w:rsidRPr="00EE1D83" w:rsidRDefault="007831DB" w:rsidP="00EE1D83">
            <w:pPr>
              <w:spacing w:after="150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  <w:r w:rsidRPr="007831DB"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  <w:t>April is bowel cancer awareness month.  Bowel cancer is the fourth most common cancer in the UK.  Every 15 minutes someone is diagnosed with the disease: that’s nearly 43,000 people each year.</w:t>
            </w:r>
            <w:r w:rsidR="00EE1D83"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7831DB"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  <w:t xml:space="preserve">Bowel Cancer UK is hosting a series of </w:t>
            </w:r>
            <w:r w:rsidR="00A21B91"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  <w:t xml:space="preserve">free </w:t>
            </w:r>
            <w:r w:rsidRPr="007831DB"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  <w:t xml:space="preserve">short </w:t>
            </w:r>
            <w:r w:rsidR="00EE1D83" w:rsidRPr="00EE1D83"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  <w:t>awareness talks on Zoom</w:t>
            </w:r>
            <w:r w:rsidR="00EE1D83" w:rsidRPr="007831DB"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7831DB"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  <w:t>during April</w:t>
            </w:r>
            <w:r w:rsidR="00EE1D83"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  <w:t xml:space="preserve"> as</w:t>
            </w:r>
            <w:r w:rsidR="00EE1D83" w:rsidRPr="00EE1D83"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  <w:t xml:space="preserve"> part of Bowel Cancer Awareness Month</w:t>
            </w:r>
            <w:r w:rsidR="00EE1D83"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  <w:t>.</w:t>
            </w:r>
            <w:r w:rsidR="00EE1D83" w:rsidRPr="00EE1D83"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  <w:t xml:space="preserve"> </w:t>
            </w:r>
          </w:p>
          <w:p w14:paraId="5293D78A" w14:textId="272920DF" w:rsidR="007831DB" w:rsidRPr="00A84987" w:rsidRDefault="00EE1D83" w:rsidP="00EE1D83">
            <w:pPr>
              <w:spacing w:after="150"/>
            </w:pPr>
            <w:r w:rsidRPr="00EE1D83"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  <w:t xml:space="preserve">The talks will last around 30 minutes and will be delivered online by our dedicated team of trained volunteers, many of whom have a personal connection to bowel cancer. </w:t>
            </w:r>
          </w:p>
        </w:tc>
      </w:tr>
      <w:tr w:rsidR="00EE1D83" w:rsidRPr="009B46CA" w14:paraId="5CE6CC52" w14:textId="77777777" w:rsidTr="00A21B91">
        <w:tc>
          <w:tcPr>
            <w:tcW w:w="1602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299A70" w14:textId="77777777" w:rsidR="00EE1D83" w:rsidRPr="00EE1D83" w:rsidRDefault="00EE1D83" w:rsidP="007831DB">
            <w:pPr>
              <w:spacing w:after="150"/>
              <w:outlineLvl w:val="2"/>
              <w:rPr>
                <w:rFonts w:ascii="Arial" w:eastAsia="Calibri" w:hAnsi="Arial" w:cs="Arial"/>
                <w:color w:val="000000"/>
                <w:sz w:val="4"/>
                <w:szCs w:val="4"/>
                <w:lang w:eastAsia="en-GB"/>
              </w:rPr>
            </w:pPr>
          </w:p>
          <w:p w14:paraId="6E7FBF76" w14:textId="6FDEDF4E" w:rsidR="00EE1D83" w:rsidRDefault="00EE1D83" w:rsidP="007831DB">
            <w:pPr>
              <w:spacing w:after="150"/>
              <w:outlineLvl w:val="2"/>
              <w:rPr>
                <w:rFonts w:ascii="Arial" w:eastAsia="Times New Roman" w:hAnsi="Arial" w:cs="Arial"/>
                <w:b/>
                <w:bCs/>
                <w:color w:val="5F005E"/>
                <w:sz w:val="30"/>
                <w:szCs w:val="30"/>
                <w:lang w:eastAsia="en-GB"/>
              </w:rPr>
            </w:pPr>
            <w:r w:rsidRPr="00EE1D83"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  <w:t>The talks will take place on the dates below:</w:t>
            </w:r>
          </w:p>
          <w:p w14:paraId="63A23727" w14:textId="77777777" w:rsidR="00EE1D83" w:rsidRPr="00EE1D83" w:rsidRDefault="00EE1D83" w:rsidP="00EE1D83">
            <w:pPr>
              <w:numPr>
                <w:ilvl w:val="0"/>
                <w:numId w:val="40"/>
              </w:numPr>
              <w:spacing w:after="150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  <w:r w:rsidRPr="00EE1D83"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  <w:t xml:space="preserve">Monday 4 April, 11.30am </w:t>
            </w:r>
          </w:p>
          <w:p w14:paraId="612AC223" w14:textId="77777777" w:rsidR="00EE1D83" w:rsidRPr="00EE1D83" w:rsidRDefault="00EE1D83" w:rsidP="00EE1D83">
            <w:pPr>
              <w:numPr>
                <w:ilvl w:val="0"/>
                <w:numId w:val="40"/>
              </w:numPr>
              <w:spacing w:after="150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  <w:r w:rsidRPr="00EE1D83"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  <w:t>Tuesday 5 April, 10am</w:t>
            </w:r>
          </w:p>
          <w:p w14:paraId="406692EE" w14:textId="77777777" w:rsidR="00EE1D83" w:rsidRPr="00EE1D83" w:rsidRDefault="00EE1D83" w:rsidP="00EE1D83">
            <w:pPr>
              <w:numPr>
                <w:ilvl w:val="0"/>
                <w:numId w:val="40"/>
              </w:numPr>
              <w:spacing w:after="150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  <w:r w:rsidRPr="00EE1D83"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  <w:t xml:space="preserve">Monday 11 April, 12pm </w:t>
            </w:r>
          </w:p>
          <w:p w14:paraId="3A1F829D" w14:textId="77777777" w:rsidR="00EE1D83" w:rsidRPr="00EE1D83" w:rsidRDefault="00EE1D83" w:rsidP="00EE1D83">
            <w:pPr>
              <w:numPr>
                <w:ilvl w:val="0"/>
                <w:numId w:val="40"/>
              </w:numPr>
              <w:spacing w:after="150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  <w:r w:rsidRPr="00EE1D83"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  <w:t xml:space="preserve">Tuesday 12 April, 12pm </w:t>
            </w:r>
          </w:p>
          <w:p w14:paraId="65E285D1" w14:textId="77777777" w:rsidR="00EE1D83" w:rsidRPr="00EE1D83" w:rsidRDefault="00EE1D83" w:rsidP="00EE1D83">
            <w:pPr>
              <w:numPr>
                <w:ilvl w:val="0"/>
                <w:numId w:val="40"/>
              </w:numPr>
              <w:spacing w:after="150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  <w:r w:rsidRPr="00EE1D83"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  <w:t xml:space="preserve">Wednesday 20 April, 10am </w:t>
            </w:r>
          </w:p>
          <w:p w14:paraId="3E349963" w14:textId="77777777" w:rsidR="00EE1D83" w:rsidRPr="00EE1D83" w:rsidRDefault="00EE1D83" w:rsidP="00EE1D83">
            <w:pPr>
              <w:numPr>
                <w:ilvl w:val="0"/>
                <w:numId w:val="40"/>
              </w:numPr>
              <w:spacing w:after="150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  <w:r w:rsidRPr="00EE1D83"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  <w:t xml:space="preserve">Thursday 21 April, 6pm </w:t>
            </w:r>
          </w:p>
          <w:p w14:paraId="02ED4B7A" w14:textId="77777777" w:rsidR="00EE1D83" w:rsidRPr="00EE1D83" w:rsidRDefault="00EE1D83" w:rsidP="00EE1D83">
            <w:pPr>
              <w:numPr>
                <w:ilvl w:val="0"/>
                <w:numId w:val="40"/>
              </w:numPr>
              <w:spacing w:after="150" w:line="259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  <w:r w:rsidRPr="00EE1D83"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  <w:t xml:space="preserve">Tuesday 26 April, 7.30pm </w:t>
            </w:r>
          </w:p>
          <w:p w14:paraId="08C08624" w14:textId="7BD09D21" w:rsidR="00EE1D83" w:rsidRPr="007831DB" w:rsidRDefault="00EE1D83" w:rsidP="00A21B91">
            <w:pPr>
              <w:spacing w:after="150"/>
              <w:rPr>
                <w:rFonts w:ascii="Arial" w:eastAsia="Times New Roman" w:hAnsi="Arial" w:cs="Arial"/>
                <w:b/>
                <w:bCs/>
                <w:color w:val="5F005E"/>
                <w:sz w:val="30"/>
                <w:szCs w:val="30"/>
                <w:lang w:eastAsia="en-GB"/>
              </w:rPr>
            </w:pPr>
            <w:r w:rsidRPr="00EE1D83"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  <w:t>Sign up by clicking on the link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  <w:t>: -</w:t>
            </w:r>
            <w:r w:rsidR="00D955B5"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  <w:t xml:space="preserve"> </w:t>
            </w:r>
            <w:hyperlink r:id="rId13" w:history="1">
              <w:r w:rsidRPr="00AE5DF1">
                <w:rPr>
                  <w:rStyle w:val="Hyperlink"/>
                  <w:rFonts w:ascii="Arial" w:eastAsia="Calibri" w:hAnsi="Arial" w:cs="Arial"/>
                  <w:sz w:val="21"/>
                  <w:szCs w:val="21"/>
                  <w:lang w:eastAsia="en-GB"/>
                </w:rPr>
                <w:t>https://www.bowelcanceruk.org.uk/how-we-can-help/our-awareness-work/bowel-cancer-awareness-talks/</w:t>
              </w:r>
            </w:hyperlink>
            <w:r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  <w:t xml:space="preserve"> </w:t>
            </w:r>
          </w:p>
        </w:tc>
      </w:tr>
      <w:tr w:rsidR="00A21B91" w:rsidRPr="009B46CA" w14:paraId="349A4726" w14:textId="77777777" w:rsidTr="009B5B20">
        <w:trPr>
          <w:trHeight w:val="1920"/>
        </w:trPr>
        <w:tc>
          <w:tcPr>
            <w:tcW w:w="24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530235" w14:textId="77777777" w:rsidR="00A21B91" w:rsidRDefault="00A21B91" w:rsidP="007831DB">
            <w:pPr>
              <w:spacing w:after="150"/>
              <w:outlineLvl w:val="2"/>
              <w:rPr>
                <w:rFonts w:ascii="Arial" w:eastAsia="Calibri" w:hAnsi="Arial" w:cs="Arial"/>
                <w:color w:val="000000"/>
                <w:sz w:val="4"/>
                <w:szCs w:val="4"/>
                <w:lang w:eastAsia="en-GB"/>
              </w:rPr>
            </w:pPr>
          </w:p>
          <w:p w14:paraId="029241C4" w14:textId="10888027" w:rsidR="00A21B91" w:rsidRDefault="00A21B91" w:rsidP="007831DB">
            <w:pPr>
              <w:spacing w:after="150"/>
              <w:outlineLvl w:val="2"/>
              <w:rPr>
                <w:rFonts w:ascii="Arial" w:eastAsia="Calibri" w:hAnsi="Arial" w:cs="Arial"/>
                <w:color w:val="000000"/>
                <w:sz w:val="4"/>
                <w:szCs w:val="4"/>
                <w:lang w:eastAsia="en-GB"/>
              </w:rPr>
            </w:pPr>
            <w:r w:rsidRPr="00A21B91">
              <w:rPr>
                <w:rFonts w:ascii="Arial" w:eastAsia="Calibri" w:hAnsi="Arial" w:cs="Arial"/>
                <w:noProof/>
                <w:color w:val="000000"/>
                <w:sz w:val="4"/>
                <w:szCs w:val="4"/>
                <w:lang w:eastAsia="en-GB"/>
              </w:rPr>
              <w:drawing>
                <wp:inline distT="0" distB="0" distL="0" distR="0" wp14:anchorId="5FA903ED" wp14:editId="261F8BA5">
                  <wp:extent cx="1393751" cy="1152525"/>
                  <wp:effectExtent l="0" t="0" r="0" b="0"/>
                  <wp:docPr id="4" name="Picture 4" descr="breast cancer drug extends survi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east cancer drug extends surviv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852" b="36485"/>
                          <a:stretch/>
                        </pic:blipFill>
                        <pic:spPr bwMode="auto">
                          <a:xfrm>
                            <a:off x="0" y="0"/>
                            <a:ext cx="1400254" cy="1157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8C4B861" w14:textId="77777777" w:rsidR="00A21B91" w:rsidRDefault="00A21B91" w:rsidP="002274E8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4A4A4A"/>
                <w:kern w:val="36"/>
                <w:sz w:val="4"/>
                <w:szCs w:val="4"/>
                <w:lang w:eastAsia="en-GB"/>
              </w:rPr>
            </w:pPr>
          </w:p>
          <w:p w14:paraId="3280252F" w14:textId="77777777" w:rsidR="00A21B91" w:rsidRPr="00A21B91" w:rsidRDefault="00A21B91" w:rsidP="00A21B91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4A4A4A"/>
                <w:kern w:val="36"/>
                <w:sz w:val="28"/>
                <w:szCs w:val="28"/>
                <w:lang w:eastAsia="en-GB"/>
              </w:rPr>
            </w:pPr>
            <w:r w:rsidRPr="00A21B91">
              <w:rPr>
                <w:rFonts w:ascii="Arial" w:eastAsia="Times New Roman" w:hAnsi="Arial" w:cs="Arial"/>
                <w:b/>
                <w:bCs/>
                <w:color w:val="4A4A4A"/>
                <w:kern w:val="36"/>
                <w:sz w:val="28"/>
                <w:szCs w:val="28"/>
                <w:lang w:eastAsia="en-GB"/>
              </w:rPr>
              <w:t>Breast cancer drug extends survival</w:t>
            </w:r>
          </w:p>
          <w:p w14:paraId="791F47D3" w14:textId="77777777" w:rsidR="00A21B91" w:rsidRPr="00A21B91" w:rsidRDefault="00A21B91" w:rsidP="00A21B91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4A4A4A"/>
                <w:kern w:val="36"/>
                <w:lang w:eastAsia="en-GB"/>
              </w:rPr>
            </w:pPr>
          </w:p>
          <w:p w14:paraId="10AF7420" w14:textId="2B70F450" w:rsidR="00A21B91" w:rsidRDefault="00A21B91" w:rsidP="00A21B91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</w:pPr>
            <w:r w:rsidRPr="00A21B91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>About 150 women are diagnosed with breast cancer in the UK every day. We all know someone who has been affected by the disease.</w:t>
            </w:r>
            <w:r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 xml:space="preserve">  </w:t>
            </w:r>
            <w:r w:rsidRPr="00A21B91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>A trial which tracked patients for nearly ten years has just published its' final analysis. It has shown survival rates are significantly extended with a combination of targeted therapies.</w:t>
            </w:r>
            <w:r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 xml:space="preserve"> </w:t>
            </w:r>
            <w:r w:rsidRPr="00A21B91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>The drug therapies are designed for those with advanced or metastatic disease and should offer more time with love ones to many thousands of women.</w:t>
            </w:r>
          </w:p>
          <w:p w14:paraId="27597E33" w14:textId="2F4B3BE7" w:rsidR="00A21B91" w:rsidRDefault="00A21B91" w:rsidP="00A21B91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</w:pPr>
          </w:p>
          <w:p w14:paraId="3FF1A6D6" w14:textId="420ACF60" w:rsidR="00A21B91" w:rsidRPr="00A21B91" w:rsidRDefault="00A21B91" w:rsidP="00A21B91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4A4A4A"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 xml:space="preserve">For more information visit this site </w:t>
            </w:r>
            <w:hyperlink r:id="rId15" w:history="1">
              <w:r w:rsidRPr="00A21B91">
                <w:rPr>
                  <w:rStyle w:val="Hyperlink"/>
                  <w:rFonts w:ascii="Arial" w:eastAsia="Times New Roman" w:hAnsi="Arial" w:cs="Arial"/>
                  <w:kern w:val="36"/>
                  <w:lang w:eastAsia="en-GB"/>
                </w:rPr>
                <w:t>https://occupationalhealthassessment.com/2022/04/12/breast-cancer-drug-extends-survival/</w:t>
              </w:r>
            </w:hyperlink>
            <w:r w:rsidRPr="00A21B91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 xml:space="preserve"> </w:t>
            </w:r>
          </w:p>
        </w:tc>
      </w:tr>
      <w:tr w:rsidR="00A21B91" w:rsidRPr="009B46CA" w14:paraId="5F1BD1A5" w14:textId="77777777" w:rsidTr="002F4DE4">
        <w:trPr>
          <w:trHeight w:val="1920"/>
        </w:trPr>
        <w:tc>
          <w:tcPr>
            <w:tcW w:w="227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D4E59E9" w14:textId="33978512" w:rsidR="00A21B91" w:rsidRDefault="00A21B91" w:rsidP="007831DB">
            <w:pPr>
              <w:spacing w:after="150"/>
              <w:outlineLvl w:val="2"/>
              <w:rPr>
                <w:rFonts w:ascii="Arial" w:eastAsia="Calibri" w:hAnsi="Arial" w:cs="Arial"/>
                <w:color w:val="000000"/>
                <w:sz w:val="4"/>
                <w:szCs w:val="4"/>
                <w:lang w:eastAsia="en-GB"/>
              </w:rPr>
            </w:pPr>
            <w:r>
              <w:br w:type="page"/>
            </w:r>
            <w:r w:rsidR="00C0279A" w:rsidRPr="00C0279A">
              <w:rPr>
                <w:rFonts w:ascii="Arial" w:eastAsia="Calibri" w:hAnsi="Arial" w:cs="Arial"/>
                <w:noProof/>
                <w:color w:val="000000"/>
                <w:sz w:val="4"/>
                <w:szCs w:val="4"/>
                <w:lang w:eastAsia="en-GB"/>
              </w:rPr>
              <w:drawing>
                <wp:inline distT="0" distB="0" distL="0" distR="0" wp14:anchorId="2A58BFB0" wp14:editId="05D9AD6C">
                  <wp:extent cx="1840437" cy="1225550"/>
                  <wp:effectExtent l="0" t="0" r="7620" b="0"/>
                  <wp:docPr id="5" name="Picture 5" descr="New ways to treat Alzheimer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 ways to treat Alzheimer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365" cy="122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3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8701939" w14:textId="77777777" w:rsidR="00A21B91" w:rsidRDefault="00A21B91" w:rsidP="002274E8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4A4A4A"/>
                <w:kern w:val="36"/>
                <w:sz w:val="4"/>
                <w:szCs w:val="4"/>
                <w:lang w:eastAsia="en-GB"/>
              </w:rPr>
            </w:pPr>
          </w:p>
          <w:p w14:paraId="4FE9600C" w14:textId="77777777" w:rsidR="00C0279A" w:rsidRPr="00C0279A" w:rsidRDefault="00C0279A" w:rsidP="00C0279A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4A4A4A"/>
                <w:kern w:val="36"/>
                <w:sz w:val="32"/>
                <w:szCs w:val="32"/>
                <w:lang w:eastAsia="en-GB"/>
              </w:rPr>
            </w:pPr>
            <w:r w:rsidRPr="00C0279A">
              <w:rPr>
                <w:rFonts w:ascii="Arial" w:eastAsia="Times New Roman" w:hAnsi="Arial" w:cs="Arial"/>
                <w:b/>
                <w:bCs/>
                <w:color w:val="4A4A4A"/>
                <w:kern w:val="36"/>
                <w:sz w:val="32"/>
                <w:szCs w:val="32"/>
                <w:lang w:eastAsia="en-GB"/>
              </w:rPr>
              <w:t>New ways to treat Alzheimer's</w:t>
            </w:r>
          </w:p>
          <w:p w14:paraId="47167E1B" w14:textId="77777777" w:rsidR="00C0279A" w:rsidRPr="00C0279A" w:rsidRDefault="00C0279A" w:rsidP="00C0279A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</w:pPr>
          </w:p>
          <w:p w14:paraId="07E0751E" w14:textId="77777777" w:rsidR="00C0279A" w:rsidRDefault="00C0279A" w:rsidP="00C0279A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</w:pPr>
            <w:r w:rsidRPr="00C0279A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>Alzheimer's is notoriously difficult to treat and the list of drugs that have failed in clinical trials extends back decades. Even a new treatment licensed in the USA late last year is now mired in controversy too.</w:t>
            </w:r>
            <w:r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 xml:space="preserve"> </w:t>
            </w:r>
            <w:r w:rsidRPr="00C0279A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>Now scientists have discovered that they may be able to use the brain's own cleaning system to 'wash' the disease away.</w:t>
            </w:r>
            <w:r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 xml:space="preserve"> </w:t>
            </w:r>
            <w:r w:rsidRPr="00C0279A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>The natural cleaning process only happens while we sleep too, highlighting the need for a good night of sleep, as often as possible.</w:t>
            </w:r>
          </w:p>
          <w:p w14:paraId="1B8F60EA" w14:textId="77777777" w:rsidR="00C0279A" w:rsidRDefault="00C0279A" w:rsidP="00C0279A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4A4A4A"/>
                <w:kern w:val="36"/>
                <w:lang w:eastAsia="en-GB"/>
              </w:rPr>
            </w:pPr>
          </w:p>
          <w:p w14:paraId="7D18B8A9" w14:textId="77777777" w:rsidR="00C0279A" w:rsidRDefault="00C0279A" w:rsidP="00C0279A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</w:pPr>
            <w:r w:rsidRPr="00C0279A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 xml:space="preserve">For more information visit this site: - </w:t>
            </w:r>
            <w:hyperlink r:id="rId17" w:history="1">
              <w:r w:rsidRPr="00C0279A">
                <w:rPr>
                  <w:rStyle w:val="Hyperlink"/>
                  <w:rFonts w:ascii="Arial" w:eastAsia="Times New Roman" w:hAnsi="Arial" w:cs="Arial"/>
                  <w:kern w:val="36"/>
                  <w:lang w:eastAsia="en-GB"/>
                </w:rPr>
                <w:t>https://occupationalhealthassessment.com/2022/04/13/new-ways-to-treat-alzheimers/</w:t>
              </w:r>
            </w:hyperlink>
            <w:r w:rsidRPr="00C0279A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 xml:space="preserve"> </w:t>
            </w:r>
          </w:p>
          <w:p w14:paraId="31DBFA3D" w14:textId="00A60BA0" w:rsidR="00C0279A" w:rsidRPr="00C0279A" w:rsidRDefault="00C0279A" w:rsidP="00C0279A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</w:pPr>
          </w:p>
        </w:tc>
      </w:tr>
      <w:tr w:rsidR="002274E8" w:rsidRPr="009B46CA" w14:paraId="7733CA50" w14:textId="77777777" w:rsidTr="002F4DE4">
        <w:trPr>
          <w:trHeight w:val="1920"/>
        </w:trPr>
        <w:tc>
          <w:tcPr>
            <w:tcW w:w="227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0318286" w14:textId="2E8E1A52" w:rsidR="002274E8" w:rsidRDefault="002274E8" w:rsidP="007831DB">
            <w:pPr>
              <w:spacing w:after="150"/>
              <w:outlineLvl w:val="2"/>
              <w:rPr>
                <w:rFonts w:ascii="Arial" w:eastAsia="Calibri" w:hAnsi="Arial" w:cs="Arial"/>
                <w:color w:val="000000"/>
                <w:sz w:val="4"/>
                <w:szCs w:val="4"/>
                <w:lang w:eastAsia="en-GB"/>
              </w:rPr>
            </w:pPr>
          </w:p>
          <w:p w14:paraId="6FFC1CFE" w14:textId="0BD2C903" w:rsidR="002274E8" w:rsidRDefault="002274E8" w:rsidP="002274E8">
            <w:pPr>
              <w:spacing w:after="150"/>
              <w:outlineLvl w:val="2"/>
              <w:rPr>
                <w:rFonts w:ascii="Arial" w:eastAsia="Calibri" w:hAnsi="Arial" w:cs="Arial"/>
                <w:color w:val="000000"/>
                <w:sz w:val="4"/>
                <w:szCs w:val="4"/>
                <w:lang w:eastAsia="en-GB"/>
              </w:rPr>
            </w:pPr>
            <w:r w:rsidRPr="002274E8">
              <w:rPr>
                <w:rFonts w:ascii="Arial" w:eastAsia="Calibri" w:hAnsi="Arial" w:cs="Arial"/>
                <w:noProof/>
                <w:color w:val="000000"/>
                <w:sz w:val="4"/>
                <w:szCs w:val="4"/>
                <w:lang w:eastAsia="en-GB"/>
              </w:rPr>
              <w:drawing>
                <wp:inline distT="0" distB="0" distL="0" distR="0" wp14:anchorId="19064AD7" wp14:editId="5728BF9D">
                  <wp:extent cx="1828800" cy="10287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751" cy="1036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3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B70BA70" w14:textId="77777777" w:rsidR="00D955B5" w:rsidRPr="00D955B5" w:rsidRDefault="00D955B5" w:rsidP="002274E8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4A4A4A"/>
                <w:kern w:val="36"/>
                <w:sz w:val="4"/>
                <w:szCs w:val="4"/>
                <w:lang w:eastAsia="en-GB"/>
              </w:rPr>
            </w:pPr>
          </w:p>
          <w:p w14:paraId="5D9B9794" w14:textId="6D1DCDE5" w:rsidR="002274E8" w:rsidRDefault="002274E8" w:rsidP="002274E8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4A4A4A"/>
                <w:kern w:val="36"/>
                <w:sz w:val="24"/>
                <w:szCs w:val="24"/>
                <w:lang w:eastAsia="en-GB"/>
              </w:rPr>
            </w:pPr>
            <w:r w:rsidRPr="002274E8">
              <w:rPr>
                <w:rFonts w:ascii="Arial" w:eastAsia="Times New Roman" w:hAnsi="Arial" w:cs="Arial"/>
                <w:b/>
                <w:bCs/>
                <w:color w:val="4A4A4A"/>
                <w:kern w:val="36"/>
                <w:sz w:val="36"/>
                <w:szCs w:val="36"/>
                <w:lang w:eastAsia="en-GB"/>
              </w:rPr>
              <w:t>Hepatitis:</w:t>
            </w:r>
            <w:r w:rsidRPr="002274E8">
              <w:rPr>
                <w:rFonts w:ascii="Arial" w:eastAsia="Times New Roman" w:hAnsi="Arial" w:cs="Arial"/>
                <w:b/>
                <w:bCs/>
                <w:color w:val="4A4A4A"/>
                <w:kern w:val="36"/>
                <w:sz w:val="24"/>
                <w:szCs w:val="24"/>
                <w:lang w:eastAsia="en-GB"/>
              </w:rPr>
              <w:t xml:space="preserve"> Parents warned to check for signs after 'unusual' spike in liver condition in under-10s</w:t>
            </w:r>
          </w:p>
          <w:p w14:paraId="5AD34465" w14:textId="77777777" w:rsidR="002274E8" w:rsidRPr="002274E8" w:rsidRDefault="002274E8" w:rsidP="002274E8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4A4A4A"/>
                <w:kern w:val="36"/>
                <w:lang w:eastAsia="en-GB"/>
              </w:rPr>
            </w:pPr>
          </w:p>
          <w:p w14:paraId="5B10664F" w14:textId="77777777" w:rsidR="00D955B5" w:rsidRPr="00C0279A" w:rsidRDefault="002274E8" w:rsidP="002274E8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</w:pPr>
            <w:r w:rsidRPr="00C0279A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 xml:space="preserve">Jaundice, dark urine, itchy skin, muscle and joint pain, loss of appetite and a high temperature are among the symptoms of the inflammatory liver condition. </w:t>
            </w:r>
          </w:p>
          <w:p w14:paraId="54B1EB6C" w14:textId="77777777" w:rsidR="00D955B5" w:rsidRPr="00C0279A" w:rsidRDefault="00D955B5" w:rsidP="002274E8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</w:pPr>
          </w:p>
          <w:p w14:paraId="36ECD91D" w14:textId="48A16AEC" w:rsidR="002274E8" w:rsidRPr="00C0279A" w:rsidRDefault="002274E8" w:rsidP="002274E8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4A4A4A"/>
                <w:kern w:val="36"/>
                <w:lang w:eastAsia="en-GB"/>
              </w:rPr>
            </w:pPr>
            <w:r w:rsidRPr="00C0279A">
              <w:rPr>
                <w:rFonts w:ascii="Arial" w:eastAsia="Calibri" w:hAnsi="Arial" w:cs="Arial"/>
                <w:color w:val="000000"/>
                <w:lang w:eastAsia="en-GB"/>
              </w:rPr>
              <w:t>Around 60 cases have been found in children in England and 11 cases in Scotland saw children sent to hospital.</w:t>
            </w:r>
            <w:r w:rsidRPr="00C0279A">
              <w:rPr>
                <w:rFonts w:ascii="Arial" w:eastAsia="Times New Roman" w:hAnsi="Arial" w:cs="Arial"/>
                <w:b/>
                <w:bCs/>
                <w:color w:val="4A4A4A"/>
                <w:kern w:val="36"/>
                <w:lang w:eastAsia="en-GB"/>
              </w:rPr>
              <w:t xml:space="preserve"> </w:t>
            </w:r>
          </w:p>
          <w:p w14:paraId="41DA852C" w14:textId="4CC2CB2F" w:rsidR="00D955B5" w:rsidRPr="002274E8" w:rsidRDefault="00D955B5" w:rsidP="00D955B5">
            <w:pPr>
              <w:shd w:val="clear" w:color="auto" w:fill="FFFFFF"/>
              <w:outlineLvl w:val="0"/>
              <w:rPr>
                <w:rFonts w:ascii="Arial" w:eastAsia="Calibri" w:hAnsi="Arial" w:cs="Arial"/>
                <w:color w:val="000000"/>
                <w:lang w:eastAsia="en-GB"/>
              </w:rPr>
            </w:pPr>
          </w:p>
        </w:tc>
      </w:tr>
      <w:tr w:rsidR="002274E8" w:rsidRPr="009B46CA" w14:paraId="6311BC96" w14:textId="77777777" w:rsidTr="00D955B5">
        <w:tc>
          <w:tcPr>
            <w:tcW w:w="16027" w:type="dxa"/>
            <w:gridSpan w:val="4"/>
            <w:tcBorders>
              <w:top w:val="nil"/>
            </w:tcBorders>
            <w:shd w:val="clear" w:color="auto" w:fill="auto"/>
          </w:tcPr>
          <w:p w14:paraId="3F1E0CAB" w14:textId="77777777" w:rsidR="00D955B5" w:rsidRPr="00C0279A" w:rsidRDefault="00D955B5" w:rsidP="002274E8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</w:pPr>
            <w:r w:rsidRPr="00C0279A"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  <w:t>Dr Meera Chand, director of clinical and emerging infections at the UK Health Security Agency, said "investigations for a wide range of potential causes are under way, including any possible links to infectious diseases.</w:t>
            </w:r>
          </w:p>
          <w:p w14:paraId="60052AFE" w14:textId="77777777" w:rsidR="00D955B5" w:rsidRPr="00C0279A" w:rsidRDefault="00D955B5" w:rsidP="002274E8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4A4A4A"/>
                <w:kern w:val="36"/>
                <w:lang w:eastAsia="en-GB"/>
              </w:rPr>
            </w:pPr>
          </w:p>
          <w:p w14:paraId="37391743" w14:textId="77777777" w:rsidR="00C0279A" w:rsidRDefault="00C0279A" w:rsidP="002274E8">
            <w:pPr>
              <w:shd w:val="clear" w:color="auto" w:fill="FFFFFF"/>
              <w:outlineLvl w:val="0"/>
              <w:rPr>
                <w:rFonts w:ascii="Arial" w:hAnsi="Arial" w:cs="Arial"/>
              </w:rPr>
            </w:pPr>
            <w:r w:rsidRPr="00C0279A">
              <w:rPr>
                <w:rFonts w:ascii="Arial" w:hAnsi="Arial" w:cs="Arial"/>
              </w:rPr>
              <w:t>For more information visit this site</w:t>
            </w:r>
          </w:p>
          <w:p w14:paraId="29C0688B" w14:textId="77777777" w:rsidR="00C0279A" w:rsidRDefault="00C0279A" w:rsidP="002274E8">
            <w:pPr>
              <w:shd w:val="clear" w:color="auto" w:fill="FFFFFF"/>
              <w:outlineLvl w:val="0"/>
              <w:rPr>
                <w:rFonts w:ascii="Arial" w:eastAsia="Times New Roman" w:hAnsi="Arial" w:cs="Arial"/>
                <w:kern w:val="36"/>
                <w:lang w:eastAsia="en-GB"/>
              </w:rPr>
            </w:pPr>
          </w:p>
          <w:p w14:paraId="68D067CC" w14:textId="7F7E423F" w:rsidR="002274E8" w:rsidRPr="00C0279A" w:rsidRDefault="00C91095" w:rsidP="002274E8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4A4A4A"/>
                <w:kern w:val="36"/>
                <w:lang w:eastAsia="en-GB"/>
              </w:rPr>
            </w:pPr>
            <w:hyperlink r:id="rId19" w:history="1">
              <w:r w:rsidR="00C0279A" w:rsidRPr="00C0279A">
                <w:rPr>
                  <w:rStyle w:val="Hyperlink"/>
                  <w:rFonts w:ascii="Arial" w:eastAsia="Times New Roman" w:hAnsi="Arial" w:cs="Arial"/>
                  <w:kern w:val="36"/>
                  <w:lang w:eastAsia="en-GB"/>
                </w:rPr>
                <w:t>https://news.sky.com/story/amp/hepatitis-parents-warned-to-check-for-signs-after-70-under-10s-found-to-have-liver-illness-12583961</w:t>
              </w:r>
            </w:hyperlink>
            <w:r w:rsidR="00D955B5" w:rsidRPr="00C0279A">
              <w:rPr>
                <w:rFonts w:ascii="Arial" w:eastAsia="Times New Roman" w:hAnsi="Arial" w:cs="Arial"/>
                <w:b/>
                <w:bCs/>
                <w:color w:val="4A4A4A"/>
                <w:kern w:val="36"/>
                <w:lang w:eastAsia="en-GB"/>
              </w:rPr>
              <w:t xml:space="preserve"> </w:t>
            </w:r>
          </w:p>
          <w:p w14:paraId="18D94AA8" w14:textId="38712CCC" w:rsidR="00C0279A" w:rsidRPr="002274E8" w:rsidRDefault="00C0279A" w:rsidP="002274E8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4A4A4A"/>
                <w:kern w:val="36"/>
                <w:sz w:val="24"/>
                <w:szCs w:val="24"/>
                <w:lang w:eastAsia="en-GB"/>
              </w:rPr>
            </w:pPr>
          </w:p>
        </w:tc>
      </w:tr>
      <w:bookmarkEnd w:id="0"/>
      <w:bookmarkEnd w:id="1"/>
    </w:tbl>
    <w:p w14:paraId="60CA6C85" w14:textId="77777777" w:rsidR="00C0279A" w:rsidRDefault="00C0279A">
      <w:r>
        <w:br w:type="page"/>
      </w:r>
    </w:p>
    <w:tbl>
      <w:tblPr>
        <w:tblStyle w:val="TableGrid"/>
        <w:tblW w:w="16027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423"/>
        <w:gridCol w:w="7797"/>
        <w:gridCol w:w="6807"/>
      </w:tblGrid>
      <w:tr w:rsidR="009414B1" w:rsidRPr="009B46CA" w14:paraId="4C7A94BE" w14:textId="77777777" w:rsidTr="001B2A88">
        <w:tc>
          <w:tcPr>
            <w:tcW w:w="1423" w:type="dxa"/>
            <w:tcBorders>
              <w:top w:val="single" w:sz="4" w:space="0" w:color="auto"/>
            </w:tcBorders>
            <w:shd w:val="clear" w:color="auto" w:fill="FFFFCC"/>
          </w:tcPr>
          <w:p w14:paraId="2B0737AD" w14:textId="55776780" w:rsidR="009414B1" w:rsidRDefault="00EE1D83" w:rsidP="009414B1">
            <w:r>
              <w:lastRenderedPageBreak/>
              <w:br w:type="page"/>
            </w:r>
            <w:r w:rsidR="009414B1">
              <w:br w:type="page"/>
            </w:r>
            <w:r w:rsidR="009414B1">
              <w:br w:type="page"/>
            </w:r>
            <w:r w:rsidR="009414B1">
              <w:br w:type="page"/>
            </w:r>
            <w:r w:rsidR="009414B1">
              <w:br w:type="page"/>
            </w:r>
            <w:r w:rsidR="009414B1">
              <w:br w:type="page"/>
            </w:r>
            <w:r w:rsidR="009414B1">
              <w:br w:type="page"/>
            </w:r>
            <w:r w:rsidR="009414B1">
              <w:br w:type="page"/>
            </w:r>
            <w:r w:rsidR="009414B1">
              <w:br w:type="page"/>
            </w:r>
            <w:r w:rsidR="009414B1">
              <w:br w:type="page"/>
            </w:r>
            <w:r w:rsidR="009414B1">
              <w:br w:type="page"/>
            </w:r>
            <w:r w:rsidR="009414B1">
              <w:br w:type="page"/>
            </w:r>
            <w:r w:rsidR="009414B1">
              <w:br w:type="page"/>
            </w:r>
            <w:r w:rsidR="009414B1">
              <w:br w:type="page"/>
            </w:r>
            <w:r w:rsidR="009414B1">
              <w:br w:type="page"/>
            </w:r>
            <w:r w:rsidR="009414B1">
              <w:br w:type="page"/>
            </w:r>
            <w:r w:rsidR="009414B1">
              <w:br w:type="page"/>
            </w:r>
            <w:r w:rsidR="009414B1">
              <w:br w:type="page"/>
            </w:r>
            <w:r w:rsidR="009414B1">
              <w:br w:type="page"/>
            </w:r>
            <w:r w:rsidR="009414B1">
              <w:br w:type="page"/>
            </w:r>
            <w:r w:rsidR="009414B1" w:rsidRPr="00A84987">
              <w:t>Date</w:t>
            </w:r>
            <w:r w:rsidR="009414B1" w:rsidRPr="00A84987">
              <w:tab/>
            </w:r>
          </w:p>
        </w:tc>
        <w:tc>
          <w:tcPr>
            <w:tcW w:w="7797" w:type="dxa"/>
            <w:tcBorders>
              <w:top w:val="single" w:sz="4" w:space="0" w:color="auto"/>
            </w:tcBorders>
            <w:shd w:val="clear" w:color="auto" w:fill="FFFFCC"/>
          </w:tcPr>
          <w:p w14:paraId="4EEFB8FF" w14:textId="77777777" w:rsidR="009414B1" w:rsidRPr="009B46CA" w:rsidRDefault="009414B1" w:rsidP="009414B1">
            <w:pPr>
              <w:rPr>
                <w:rFonts w:ascii="Calibri" w:eastAsia="Calibri" w:hAnsi="Calibri" w:cs="Calibri"/>
              </w:rPr>
            </w:pPr>
            <w:r w:rsidRPr="00A84987">
              <w:t>Topic</w:t>
            </w:r>
          </w:p>
        </w:tc>
        <w:tc>
          <w:tcPr>
            <w:tcW w:w="6807" w:type="dxa"/>
            <w:tcBorders>
              <w:top w:val="single" w:sz="4" w:space="0" w:color="auto"/>
            </w:tcBorders>
            <w:shd w:val="clear" w:color="auto" w:fill="FFFFCC"/>
          </w:tcPr>
          <w:p w14:paraId="5D98DD9C" w14:textId="77777777" w:rsidR="009414B1" w:rsidRPr="009B46CA" w:rsidRDefault="009414B1" w:rsidP="009414B1">
            <w:r w:rsidRPr="00A84987">
              <w:t>Website</w:t>
            </w:r>
          </w:p>
        </w:tc>
      </w:tr>
      <w:tr w:rsidR="009414B1" w:rsidRPr="00AF5316" w14:paraId="68552E3D" w14:textId="77777777" w:rsidTr="0027049D">
        <w:tc>
          <w:tcPr>
            <w:tcW w:w="1423" w:type="dxa"/>
          </w:tcPr>
          <w:p w14:paraId="1D08A247" w14:textId="190FED45" w:rsidR="009414B1" w:rsidRDefault="00FB7896" w:rsidP="009414B1">
            <w:bookmarkStart w:id="3" w:name="_Hlk98928774"/>
            <w:r>
              <w:t>11 April</w:t>
            </w:r>
          </w:p>
        </w:tc>
        <w:tc>
          <w:tcPr>
            <w:tcW w:w="7797" w:type="dxa"/>
          </w:tcPr>
          <w:p w14:paraId="7D0BAF38" w14:textId="7F82E889" w:rsidR="00FB7896" w:rsidRPr="00FB7896" w:rsidRDefault="00FB7896" w:rsidP="00FB7896">
            <w:pPr>
              <w:rPr>
                <w:rFonts w:cstheme="minorHAnsi"/>
              </w:rPr>
            </w:pPr>
            <w:r w:rsidRPr="00FB7896">
              <w:rPr>
                <w:rFonts w:cstheme="minorHAnsi"/>
              </w:rPr>
              <w:t>G</w:t>
            </w:r>
            <w:r>
              <w:rPr>
                <w:rFonts w:cstheme="minorHAnsi"/>
              </w:rPr>
              <w:t>overnment g</w:t>
            </w:r>
            <w:r w:rsidRPr="00FB7896">
              <w:rPr>
                <w:rFonts w:cstheme="minorHAnsi"/>
              </w:rPr>
              <w:t>uidance</w:t>
            </w:r>
          </w:p>
          <w:p w14:paraId="444DE1BE" w14:textId="77777777" w:rsidR="00FB7896" w:rsidRPr="00FB7896" w:rsidRDefault="00FB7896" w:rsidP="00FB7896">
            <w:pPr>
              <w:rPr>
                <w:rFonts w:cstheme="minorHAnsi"/>
                <w:b/>
                <w:bCs/>
              </w:rPr>
            </w:pPr>
            <w:r w:rsidRPr="00FB7896">
              <w:rPr>
                <w:rFonts w:cstheme="minorHAnsi"/>
                <w:b/>
                <w:bCs/>
              </w:rPr>
              <w:t>COVID-19 vaccination: women of childbearing age, currently pregnant or breastfeeding</w:t>
            </w:r>
          </w:p>
          <w:p w14:paraId="6F463F94" w14:textId="78CD3ACC" w:rsidR="009414B1" w:rsidRDefault="00FB7896" w:rsidP="009414B1">
            <w:pPr>
              <w:rPr>
                <w:rFonts w:cstheme="minorHAnsi"/>
              </w:rPr>
            </w:pPr>
            <w:r w:rsidRPr="00FB7896">
              <w:rPr>
                <w:rFonts w:cstheme="minorHAnsi"/>
              </w:rPr>
              <w:t>Added link to the quick links QR codes poster.</w:t>
            </w:r>
          </w:p>
        </w:tc>
        <w:tc>
          <w:tcPr>
            <w:tcW w:w="6807" w:type="dxa"/>
          </w:tcPr>
          <w:p w14:paraId="7501FD09" w14:textId="66D8DDFC" w:rsidR="009414B1" w:rsidRDefault="00C91095" w:rsidP="009414B1">
            <w:hyperlink r:id="rId20" w:anchor="full-publication-update-history" w:history="1">
              <w:r w:rsidR="00FB7896" w:rsidRPr="00CB7A54">
                <w:rPr>
                  <w:rStyle w:val="Hyperlink"/>
                </w:rPr>
                <w:t>https://www.gov.uk/government/publications/covid-19-vaccination-women-of-childbearing-age-currently-pregnant-planning-a-pregnancy-or-breastfeeding?utm_medium=email&amp;utm_campaign=govuk-notifications-topic&amp;utm_source=5bf9c43f-0c68-47e5-b158-9b2ec1b9f938&amp;utm_content=daily#full-publication-update-history</w:t>
              </w:r>
            </w:hyperlink>
            <w:r w:rsidR="00FB7896">
              <w:t xml:space="preserve"> </w:t>
            </w:r>
          </w:p>
        </w:tc>
      </w:tr>
      <w:bookmarkEnd w:id="3"/>
      <w:tr w:rsidR="009414B1" w:rsidRPr="00AF5316" w14:paraId="70F68BE1" w14:textId="77777777" w:rsidTr="004C2A6A">
        <w:trPr>
          <w:trHeight w:val="1083"/>
        </w:trPr>
        <w:tc>
          <w:tcPr>
            <w:tcW w:w="1423" w:type="dxa"/>
          </w:tcPr>
          <w:p w14:paraId="5DEBC171" w14:textId="491F43F9" w:rsidR="009414B1" w:rsidRDefault="00FB7896" w:rsidP="009414B1">
            <w:r>
              <w:t>11 April</w:t>
            </w:r>
          </w:p>
        </w:tc>
        <w:tc>
          <w:tcPr>
            <w:tcW w:w="7797" w:type="dxa"/>
          </w:tcPr>
          <w:p w14:paraId="1650AAF9" w14:textId="6B5B1744" w:rsidR="00FB7896" w:rsidRPr="00FB7896" w:rsidRDefault="00FB7896" w:rsidP="00FB78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Government </w:t>
            </w:r>
            <w:r w:rsidRPr="00FB7896">
              <w:rPr>
                <w:rFonts w:ascii="Calibri" w:eastAsia="Calibri" w:hAnsi="Calibri" w:cs="Calibri"/>
              </w:rPr>
              <w:t>Press release</w:t>
            </w:r>
          </w:p>
          <w:p w14:paraId="2FBBC93B" w14:textId="77777777" w:rsidR="00FB7896" w:rsidRPr="00FB7896" w:rsidRDefault="00FB7896" w:rsidP="00FB7896">
            <w:pPr>
              <w:rPr>
                <w:rFonts w:ascii="Calibri" w:eastAsia="Calibri" w:hAnsi="Calibri" w:cs="Calibri"/>
                <w:b/>
                <w:bCs/>
              </w:rPr>
            </w:pPr>
            <w:r w:rsidRPr="00FB7896">
              <w:rPr>
                <w:rFonts w:ascii="Calibri" w:eastAsia="Calibri" w:hAnsi="Calibri" w:cs="Calibri"/>
                <w:b/>
                <w:bCs/>
              </w:rPr>
              <w:t>Thousands more patients to access second ground-breaking antiviral</w:t>
            </w:r>
          </w:p>
          <w:p w14:paraId="5223ADCE" w14:textId="77777777" w:rsidR="00FB7896" w:rsidRPr="00FB7896" w:rsidRDefault="00FB7896" w:rsidP="00FB7896">
            <w:pPr>
              <w:rPr>
                <w:rFonts w:ascii="Calibri" w:eastAsia="Calibri" w:hAnsi="Calibri" w:cs="Calibri"/>
              </w:rPr>
            </w:pPr>
            <w:r w:rsidRPr="00FB7896">
              <w:rPr>
                <w:rFonts w:ascii="Calibri" w:eastAsia="Calibri" w:hAnsi="Calibri" w:cs="Calibri"/>
              </w:rPr>
              <w:t xml:space="preserve">Thousands more vulnerable people are eligible to receive the UK’s second antiviral </w:t>
            </w:r>
            <w:proofErr w:type="spellStart"/>
            <w:r w:rsidRPr="00FB7896">
              <w:rPr>
                <w:rFonts w:ascii="Calibri" w:eastAsia="Calibri" w:hAnsi="Calibri" w:cs="Calibri"/>
              </w:rPr>
              <w:t>Paxlovid</w:t>
            </w:r>
            <w:proofErr w:type="spellEnd"/>
            <w:r w:rsidRPr="00FB7896">
              <w:rPr>
                <w:rFonts w:ascii="Calibri" w:eastAsia="Calibri" w:hAnsi="Calibri" w:cs="Calibri"/>
              </w:rPr>
              <w:t>, which has been added to the PANORAMIC national study.</w:t>
            </w:r>
          </w:p>
          <w:p w14:paraId="3868F866" w14:textId="12930BE2" w:rsidR="00AF5B16" w:rsidRPr="00B56F88" w:rsidRDefault="00AF5B16" w:rsidP="009414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07" w:type="dxa"/>
          </w:tcPr>
          <w:p w14:paraId="2E0E2D8F" w14:textId="3FA4E17B" w:rsidR="00AF5B16" w:rsidRDefault="00C91095" w:rsidP="009414B1">
            <w:hyperlink r:id="rId21" w:history="1">
              <w:r w:rsidR="00FB7896" w:rsidRPr="00CB7A54">
                <w:rPr>
                  <w:rStyle w:val="Hyperlink"/>
                </w:rPr>
                <w:t>https://www.gov.uk/government/news/thousands-more-patients-to-access-second-ground-breaking-antiviral?utm_medium=email&amp;utm_campaign=govuk-notifications-topic&amp;utm_source=b407ad12-736a-4ca4-a73b-1428f8317981&amp;utm_content=daily</w:t>
              </w:r>
            </w:hyperlink>
            <w:r w:rsidR="00FB7896">
              <w:t xml:space="preserve"> </w:t>
            </w:r>
          </w:p>
        </w:tc>
      </w:tr>
      <w:tr w:rsidR="002E564E" w:rsidRPr="00AF5316" w14:paraId="350DB72C" w14:textId="77777777" w:rsidTr="004C2A6A">
        <w:trPr>
          <w:trHeight w:val="1083"/>
        </w:trPr>
        <w:tc>
          <w:tcPr>
            <w:tcW w:w="1423" w:type="dxa"/>
          </w:tcPr>
          <w:p w14:paraId="1D7BDAB5" w14:textId="0BC27414" w:rsidR="002E564E" w:rsidRDefault="007F5FC1" w:rsidP="009414B1">
            <w:r>
              <w:t>12 April</w:t>
            </w:r>
          </w:p>
        </w:tc>
        <w:tc>
          <w:tcPr>
            <w:tcW w:w="7797" w:type="dxa"/>
          </w:tcPr>
          <w:p w14:paraId="544F76F9" w14:textId="6B2DCFCF" w:rsidR="007F5FC1" w:rsidRPr="007F5FC1" w:rsidRDefault="007F5FC1" w:rsidP="007F5F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Government </w:t>
            </w:r>
            <w:r w:rsidRPr="007F5FC1">
              <w:rPr>
                <w:rFonts w:ascii="Calibri" w:eastAsia="Calibri" w:hAnsi="Calibri" w:cs="Calibri"/>
              </w:rPr>
              <w:t>Research and analysis</w:t>
            </w:r>
          </w:p>
          <w:p w14:paraId="07941FE7" w14:textId="77777777" w:rsidR="007F5FC1" w:rsidRPr="007F5FC1" w:rsidRDefault="007F5FC1" w:rsidP="007F5FC1">
            <w:pPr>
              <w:rPr>
                <w:rFonts w:ascii="Calibri" w:eastAsia="Calibri" w:hAnsi="Calibri" w:cs="Calibri"/>
                <w:b/>
                <w:bCs/>
              </w:rPr>
            </w:pPr>
            <w:r w:rsidRPr="007F5FC1">
              <w:rPr>
                <w:rFonts w:ascii="Calibri" w:eastAsia="Calibri" w:hAnsi="Calibri" w:cs="Calibri"/>
                <w:b/>
                <w:bCs/>
              </w:rPr>
              <w:t>COVID-19 mental health and wellbeing surveillance: report</w:t>
            </w:r>
          </w:p>
          <w:p w14:paraId="33820D79" w14:textId="64D1BE82" w:rsidR="002E564E" w:rsidRDefault="007F5FC1" w:rsidP="00AF5B16">
            <w:pPr>
              <w:rPr>
                <w:rFonts w:ascii="Calibri" w:eastAsia="Calibri" w:hAnsi="Calibri" w:cs="Calibri"/>
              </w:rPr>
            </w:pPr>
            <w:r w:rsidRPr="007F5FC1">
              <w:rPr>
                <w:rFonts w:ascii="Calibri" w:eastAsia="Calibri" w:hAnsi="Calibri" w:cs="Calibri"/>
              </w:rPr>
              <w:t>Updated 'Important findings' to include evidence and analysis that was released into the public domain up to 31 January 2022; updated 'Measures of anxiety, depression, loneliness and life satisfaction' to include weekly data up to 12 February 2022; and updated 'Children and young people' to include evidence and analysis that was released into the public domain up to 25 January 2022.</w:t>
            </w:r>
          </w:p>
        </w:tc>
        <w:tc>
          <w:tcPr>
            <w:tcW w:w="6807" w:type="dxa"/>
          </w:tcPr>
          <w:p w14:paraId="1F4BABE2" w14:textId="1A4A2BCE" w:rsidR="002E564E" w:rsidRDefault="00C91095" w:rsidP="009414B1">
            <w:hyperlink r:id="rId22" w:anchor="full-publication-update-history" w:history="1">
              <w:r w:rsidR="007F5FC1" w:rsidRPr="00432AD4">
                <w:rPr>
                  <w:rStyle w:val="Hyperlink"/>
                </w:rPr>
                <w:t>https://www.gov.uk/government/publications/covid-19-mental-health-and-wellbeing-surveillance-report?utm_medium=email&amp;utm_campaign=govuk-notifications-topic&amp;utm_source=9968f328-f086-4549-a565-93f0da298fd3&amp;utm_content=daily#full-publication-update-history</w:t>
              </w:r>
            </w:hyperlink>
            <w:r w:rsidR="007F5FC1">
              <w:t xml:space="preserve"> </w:t>
            </w:r>
          </w:p>
        </w:tc>
      </w:tr>
      <w:tr w:rsidR="00734ABD" w:rsidRPr="00AF5316" w14:paraId="6E3DEA89" w14:textId="77777777" w:rsidTr="004C2A6A">
        <w:trPr>
          <w:trHeight w:val="1083"/>
        </w:trPr>
        <w:tc>
          <w:tcPr>
            <w:tcW w:w="1423" w:type="dxa"/>
          </w:tcPr>
          <w:p w14:paraId="1571ED82" w14:textId="4F7B4998" w:rsidR="00734ABD" w:rsidRDefault="007F5FC1" w:rsidP="009414B1">
            <w:r>
              <w:t>12 April</w:t>
            </w:r>
          </w:p>
        </w:tc>
        <w:tc>
          <w:tcPr>
            <w:tcW w:w="7797" w:type="dxa"/>
          </w:tcPr>
          <w:p w14:paraId="695E3B1A" w14:textId="2D72D6DF" w:rsidR="007F5FC1" w:rsidRPr="007F5FC1" w:rsidRDefault="007F5FC1" w:rsidP="007F5FC1">
            <w:pPr>
              <w:rPr>
                <w:rFonts w:ascii="Calibri" w:eastAsia="Calibri" w:hAnsi="Calibri" w:cs="Calibri"/>
              </w:rPr>
            </w:pPr>
            <w:r w:rsidRPr="007F5FC1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overnment g</w:t>
            </w:r>
            <w:r w:rsidRPr="007F5FC1">
              <w:rPr>
                <w:rFonts w:ascii="Calibri" w:eastAsia="Calibri" w:hAnsi="Calibri" w:cs="Calibri"/>
              </w:rPr>
              <w:t>uidance</w:t>
            </w:r>
          </w:p>
          <w:p w14:paraId="5F0E3BEB" w14:textId="47C32828" w:rsidR="007F5FC1" w:rsidRDefault="007F5FC1" w:rsidP="007F5FC1">
            <w:pPr>
              <w:rPr>
                <w:rFonts w:ascii="Calibri" w:eastAsia="Calibri" w:hAnsi="Calibri" w:cs="Calibri"/>
                <w:b/>
                <w:bCs/>
              </w:rPr>
            </w:pPr>
            <w:r w:rsidRPr="007F5FC1">
              <w:rPr>
                <w:rFonts w:ascii="Calibri" w:eastAsia="Calibri" w:hAnsi="Calibri" w:cs="Calibri"/>
                <w:b/>
                <w:bCs/>
              </w:rPr>
              <w:t>People with symptoms of a respiratory infection including COVID-19</w:t>
            </w:r>
          </w:p>
          <w:p w14:paraId="24E85B80" w14:textId="10C6EFA6" w:rsidR="007F5FC1" w:rsidRPr="007F5FC1" w:rsidRDefault="007F5FC1" w:rsidP="007F5FC1">
            <w:pPr>
              <w:rPr>
                <w:rFonts w:ascii="Calibri" w:eastAsia="Calibri" w:hAnsi="Calibri" w:cs="Calibri"/>
                <w:b/>
                <w:bCs/>
              </w:rPr>
            </w:pPr>
            <w:r w:rsidRPr="007F5FC1">
              <w:rPr>
                <w:rFonts w:ascii="Calibri" w:eastAsia="Calibri" w:hAnsi="Calibri" w:cs="Calibri"/>
                <w:b/>
                <w:bCs/>
              </w:rPr>
              <w:t>Added translations.</w:t>
            </w:r>
          </w:p>
          <w:p w14:paraId="4EB155DD" w14:textId="77777777" w:rsidR="00734ABD" w:rsidRDefault="00734ABD" w:rsidP="002E56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07" w:type="dxa"/>
          </w:tcPr>
          <w:p w14:paraId="0437DDA0" w14:textId="77F76D0D" w:rsidR="00734ABD" w:rsidRDefault="00C91095" w:rsidP="009414B1">
            <w:hyperlink r:id="rId23" w:anchor="full-publication-update-history" w:history="1">
              <w:r w:rsidR="007F5FC1" w:rsidRPr="00432AD4">
                <w:rPr>
                  <w:rStyle w:val="Hyperlink"/>
                </w:rPr>
                <w:t>https://www.gov.uk/guidance/people-with-symptoms-of-a-respiratory-infection-including-covid-19?utm_medium=email&amp;utm_campaign=govuk-notifications-topic&amp;utm_source=ea83b8bd-81ba-44d8-8ca5-7f9c1d5c259c&amp;utm_content=daily#full-publication-update-history</w:t>
              </w:r>
            </w:hyperlink>
            <w:r w:rsidR="007F5FC1">
              <w:t xml:space="preserve"> </w:t>
            </w:r>
          </w:p>
        </w:tc>
      </w:tr>
      <w:tr w:rsidR="00734ABD" w:rsidRPr="00AF5316" w14:paraId="06185FEE" w14:textId="77777777" w:rsidTr="004C2A6A">
        <w:trPr>
          <w:trHeight w:val="1083"/>
        </w:trPr>
        <w:tc>
          <w:tcPr>
            <w:tcW w:w="1423" w:type="dxa"/>
          </w:tcPr>
          <w:p w14:paraId="304E90EC" w14:textId="7B1BD89F" w:rsidR="00734ABD" w:rsidRDefault="0023338F" w:rsidP="009414B1">
            <w:r>
              <w:t>14 April</w:t>
            </w:r>
          </w:p>
        </w:tc>
        <w:tc>
          <w:tcPr>
            <w:tcW w:w="7797" w:type="dxa"/>
          </w:tcPr>
          <w:p w14:paraId="3E0526EE" w14:textId="5709115F" w:rsidR="0023338F" w:rsidRPr="0023338F" w:rsidRDefault="0023338F" w:rsidP="002333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Government </w:t>
            </w:r>
            <w:r w:rsidRPr="0023338F">
              <w:rPr>
                <w:rFonts w:ascii="Calibri" w:eastAsia="Calibri" w:hAnsi="Calibri" w:cs="Calibri"/>
              </w:rPr>
              <w:t>Press release</w:t>
            </w:r>
          </w:p>
          <w:p w14:paraId="66B35D9D" w14:textId="77777777" w:rsidR="0023338F" w:rsidRPr="0023338F" w:rsidRDefault="0023338F" w:rsidP="0023338F">
            <w:pPr>
              <w:rPr>
                <w:rFonts w:ascii="Calibri" w:eastAsia="Calibri" w:hAnsi="Calibri" w:cs="Calibri"/>
                <w:b/>
                <w:bCs/>
              </w:rPr>
            </w:pPr>
            <w:r w:rsidRPr="0023338F">
              <w:rPr>
                <w:rFonts w:ascii="Calibri" w:eastAsia="Calibri" w:hAnsi="Calibri" w:cs="Calibri"/>
                <w:b/>
                <w:bCs/>
              </w:rPr>
              <w:t>Valneva COVID-19 vaccine approved by MHRA</w:t>
            </w:r>
          </w:p>
          <w:p w14:paraId="0A1B321F" w14:textId="77777777" w:rsidR="0023338F" w:rsidRPr="0023338F" w:rsidRDefault="0023338F" w:rsidP="0023338F">
            <w:pPr>
              <w:rPr>
                <w:rFonts w:ascii="Calibri" w:eastAsia="Calibri" w:hAnsi="Calibri" w:cs="Calibri"/>
              </w:rPr>
            </w:pPr>
            <w:r w:rsidRPr="0023338F">
              <w:rPr>
                <w:rFonts w:ascii="Calibri" w:eastAsia="Calibri" w:hAnsi="Calibri" w:cs="Calibri"/>
              </w:rPr>
              <w:t>An approval has been granted after the Valneva COVID-19 vaccine was found to meet the required safety, quality and effectiveness standards.</w:t>
            </w:r>
          </w:p>
          <w:p w14:paraId="7A55389B" w14:textId="77777777" w:rsidR="00734ABD" w:rsidRDefault="00734ABD" w:rsidP="00734ABD">
            <w:pPr>
              <w:rPr>
                <w:rFonts w:ascii="Calibri" w:eastAsia="Calibri" w:hAnsi="Calibri" w:cs="Calibri"/>
              </w:rPr>
            </w:pPr>
          </w:p>
          <w:p w14:paraId="75731EF4" w14:textId="3854A68F" w:rsidR="0023338F" w:rsidRPr="0023338F" w:rsidRDefault="0023338F" w:rsidP="002333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Government </w:t>
            </w:r>
            <w:r w:rsidRPr="0023338F">
              <w:rPr>
                <w:rFonts w:ascii="Calibri" w:eastAsia="Calibri" w:hAnsi="Calibri" w:cs="Calibri"/>
              </w:rPr>
              <w:t>Decision</w:t>
            </w:r>
          </w:p>
          <w:p w14:paraId="5C775EA4" w14:textId="77777777" w:rsidR="0023338F" w:rsidRPr="0023338F" w:rsidRDefault="0023338F" w:rsidP="0023338F">
            <w:pPr>
              <w:rPr>
                <w:rFonts w:ascii="Calibri" w:eastAsia="Calibri" w:hAnsi="Calibri" w:cs="Calibri"/>
                <w:b/>
                <w:bCs/>
              </w:rPr>
            </w:pPr>
            <w:r w:rsidRPr="0023338F">
              <w:rPr>
                <w:rFonts w:ascii="Calibri" w:eastAsia="Calibri" w:hAnsi="Calibri" w:cs="Calibri"/>
                <w:b/>
                <w:bCs/>
              </w:rPr>
              <w:t>Regulatory approval of COVID-19 Vaccine Valneva</w:t>
            </w:r>
          </w:p>
          <w:p w14:paraId="6A7697E9" w14:textId="77777777" w:rsidR="0023338F" w:rsidRPr="0023338F" w:rsidRDefault="0023338F" w:rsidP="0023338F">
            <w:pPr>
              <w:rPr>
                <w:rFonts w:ascii="Calibri" w:eastAsia="Calibri" w:hAnsi="Calibri" w:cs="Calibri"/>
              </w:rPr>
            </w:pPr>
            <w:r w:rsidRPr="0023338F">
              <w:rPr>
                <w:rFonts w:ascii="Calibri" w:eastAsia="Calibri" w:hAnsi="Calibri" w:cs="Calibri"/>
              </w:rPr>
              <w:t>Information for healthcare professionals and the public about the COVID-19 Vaccine Valneva</w:t>
            </w:r>
          </w:p>
          <w:p w14:paraId="511A7CDC" w14:textId="32697D62" w:rsidR="0023338F" w:rsidRDefault="0023338F" w:rsidP="00734A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07" w:type="dxa"/>
          </w:tcPr>
          <w:p w14:paraId="1C76998E" w14:textId="77777777" w:rsidR="00734ABD" w:rsidRDefault="00C91095" w:rsidP="009414B1">
            <w:hyperlink r:id="rId24" w:history="1">
              <w:r w:rsidR="0023338F" w:rsidRPr="00BC71E5">
                <w:rPr>
                  <w:rStyle w:val="Hyperlink"/>
                </w:rPr>
                <w:t>https://www.gov.uk/government/news/valneva-covid-19-vaccine-approved-by-mhra?utm_medium=email&amp;utm_campaign=govuk-notifications-topic&amp;utm_source=3a28527c-e7a9-4a59-80f8-fa373e8fdfda&amp;utm_content=daily</w:t>
              </w:r>
            </w:hyperlink>
            <w:r w:rsidR="0023338F">
              <w:t xml:space="preserve"> </w:t>
            </w:r>
          </w:p>
          <w:p w14:paraId="1431DFA8" w14:textId="77777777" w:rsidR="0023338F" w:rsidRDefault="0023338F" w:rsidP="009414B1"/>
          <w:p w14:paraId="0034D692" w14:textId="6687C512" w:rsidR="0023338F" w:rsidRDefault="00C91095" w:rsidP="009414B1">
            <w:hyperlink r:id="rId25" w:history="1">
              <w:r w:rsidR="0023338F" w:rsidRPr="00BC71E5">
                <w:rPr>
                  <w:rStyle w:val="Hyperlink"/>
                </w:rPr>
                <w:t>https://www.gov.uk/government/publications/regulatory-approval-of-covid-19-vaccine-valneva?utm_medium=email&amp;utm_campaign=govuk-notifications-topic&amp;utm_source=3899e2b7-d6a2-4544-9952-deb97da25291&amp;utm_content=daily</w:t>
              </w:r>
            </w:hyperlink>
            <w:r w:rsidR="0023338F">
              <w:t xml:space="preserve"> </w:t>
            </w:r>
          </w:p>
        </w:tc>
      </w:tr>
    </w:tbl>
    <w:p w14:paraId="39357F2C" w14:textId="77777777" w:rsidR="00763215" w:rsidRDefault="00763215">
      <w:r>
        <w:br w:type="page"/>
      </w:r>
    </w:p>
    <w:tbl>
      <w:tblPr>
        <w:tblStyle w:val="TableGrid"/>
        <w:tblW w:w="16027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423"/>
        <w:gridCol w:w="7797"/>
        <w:gridCol w:w="6807"/>
      </w:tblGrid>
      <w:tr w:rsidR="00687DB3" w:rsidRPr="009B46CA" w14:paraId="54892ACA" w14:textId="77777777" w:rsidTr="00E765FE">
        <w:tc>
          <w:tcPr>
            <w:tcW w:w="1423" w:type="dxa"/>
            <w:tcBorders>
              <w:top w:val="single" w:sz="4" w:space="0" w:color="auto"/>
            </w:tcBorders>
            <w:shd w:val="clear" w:color="auto" w:fill="FFFFCC"/>
          </w:tcPr>
          <w:p w14:paraId="08275D5E" w14:textId="7DE79B15" w:rsidR="00687DB3" w:rsidRDefault="00734ABD" w:rsidP="00687DB3">
            <w:r>
              <w:lastRenderedPageBreak/>
              <w:br w:type="page"/>
            </w:r>
            <w:r w:rsidR="00687DB3">
              <w:br w:type="page"/>
            </w:r>
            <w:r w:rsidR="00687DB3">
              <w:br w:type="page"/>
            </w:r>
            <w:r w:rsidR="00687DB3">
              <w:br w:type="page"/>
            </w:r>
            <w:r w:rsidR="00687DB3">
              <w:br w:type="page"/>
            </w:r>
            <w:r w:rsidR="00687DB3">
              <w:br w:type="page"/>
            </w:r>
            <w:r w:rsidR="00687DB3">
              <w:br w:type="page"/>
            </w:r>
            <w:r w:rsidR="00687DB3">
              <w:br w:type="page"/>
            </w:r>
            <w:r w:rsidR="00687DB3">
              <w:br w:type="page"/>
            </w:r>
            <w:r w:rsidR="00687DB3">
              <w:br w:type="page"/>
            </w:r>
            <w:r w:rsidR="00687DB3">
              <w:br w:type="page"/>
            </w:r>
            <w:r w:rsidR="00687DB3">
              <w:br w:type="page"/>
            </w:r>
            <w:r w:rsidR="00687DB3">
              <w:br w:type="page"/>
            </w:r>
            <w:r w:rsidR="00687DB3">
              <w:br w:type="page"/>
            </w:r>
            <w:r w:rsidR="00687DB3">
              <w:br w:type="page"/>
            </w:r>
            <w:r w:rsidR="00687DB3">
              <w:br w:type="page"/>
            </w:r>
            <w:r w:rsidR="00687DB3">
              <w:br w:type="page"/>
            </w:r>
            <w:r w:rsidR="00687DB3">
              <w:br w:type="page"/>
            </w:r>
            <w:r w:rsidR="00687DB3">
              <w:br w:type="page"/>
            </w:r>
            <w:r w:rsidR="00687DB3">
              <w:br w:type="page"/>
            </w:r>
            <w:r w:rsidR="00687DB3">
              <w:br w:type="page"/>
            </w:r>
            <w:r w:rsidR="00687DB3" w:rsidRPr="00A84987">
              <w:t>Date</w:t>
            </w:r>
            <w:r w:rsidR="00687DB3" w:rsidRPr="00A84987">
              <w:tab/>
            </w:r>
          </w:p>
        </w:tc>
        <w:tc>
          <w:tcPr>
            <w:tcW w:w="7797" w:type="dxa"/>
            <w:tcBorders>
              <w:top w:val="single" w:sz="4" w:space="0" w:color="auto"/>
            </w:tcBorders>
            <w:shd w:val="clear" w:color="auto" w:fill="FFFFCC"/>
          </w:tcPr>
          <w:p w14:paraId="69358775" w14:textId="77777777" w:rsidR="00687DB3" w:rsidRPr="009B46CA" w:rsidRDefault="00687DB3" w:rsidP="00687DB3">
            <w:pPr>
              <w:rPr>
                <w:rFonts w:ascii="Calibri" w:eastAsia="Calibri" w:hAnsi="Calibri" w:cs="Calibri"/>
              </w:rPr>
            </w:pPr>
            <w:r w:rsidRPr="00A84987">
              <w:t>Topic</w:t>
            </w:r>
          </w:p>
        </w:tc>
        <w:tc>
          <w:tcPr>
            <w:tcW w:w="6807" w:type="dxa"/>
            <w:tcBorders>
              <w:top w:val="single" w:sz="4" w:space="0" w:color="auto"/>
            </w:tcBorders>
            <w:shd w:val="clear" w:color="auto" w:fill="FFFFCC"/>
          </w:tcPr>
          <w:p w14:paraId="459A8911" w14:textId="77777777" w:rsidR="00687DB3" w:rsidRPr="009B46CA" w:rsidRDefault="00687DB3" w:rsidP="00687DB3">
            <w:r w:rsidRPr="00A84987">
              <w:t>Website</w:t>
            </w:r>
          </w:p>
        </w:tc>
      </w:tr>
      <w:tr w:rsidR="002A4722" w:rsidRPr="00AF5316" w14:paraId="20E48A80" w14:textId="77777777" w:rsidTr="00767A19">
        <w:tc>
          <w:tcPr>
            <w:tcW w:w="1423" w:type="dxa"/>
          </w:tcPr>
          <w:p w14:paraId="1526C523" w14:textId="1847D818" w:rsidR="002A4722" w:rsidRDefault="009B5B20" w:rsidP="002A4722">
            <w:r>
              <w:t>14 April</w:t>
            </w:r>
          </w:p>
        </w:tc>
        <w:tc>
          <w:tcPr>
            <w:tcW w:w="7797" w:type="dxa"/>
          </w:tcPr>
          <w:p w14:paraId="0EBF53F7" w14:textId="2C19E7CC" w:rsidR="009B5B20" w:rsidRPr="009B5B20" w:rsidRDefault="009B5B20" w:rsidP="009B5B20">
            <w:pPr>
              <w:tabs>
                <w:tab w:val="left" w:pos="26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Government </w:t>
            </w:r>
            <w:r w:rsidRPr="009B5B20">
              <w:rPr>
                <w:rFonts w:cstheme="minorHAnsi"/>
              </w:rPr>
              <w:t>Research and analysis</w:t>
            </w:r>
          </w:p>
          <w:p w14:paraId="5D04E71F" w14:textId="77777777" w:rsidR="009B5B20" w:rsidRPr="009B5B20" w:rsidRDefault="009B5B20" w:rsidP="009B5B20">
            <w:pPr>
              <w:tabs>
                <w:tab w:val="left" w:pos="2640"/>
              </w:tabs>
              <w:rPr>
                <w:rFonts w:cstheme="minorHAnsi"/>
                <w:b/>
                <w:bCs/>
              </w:rPr>
            </w:pPr>
            <w:r w:rsidRPr="009B5B20">
              <w:rPr>
                <w:rFonts w:cstheme="minorHAnsi"/>
                <w:b/>
                <w:bCs/>
              </w:rPr>
              <w:t>Coronavirus (COVID-19) vaccines adverse reactions</w:t>
            </w:r>
          </w:p>
          <w:p w14:paraId="0B657B8D" w14:textId="6DAAB53E" w:rsidR="002A4722" w:rsidRPr="00F26AB0" w:rsidRDefault="009B5B20" w:rsidP="00734ABD">
            <w:pPr>
              <w:tabs>
                <w:tab w:val="left" w:pos="2640"/>
              </w:tabs>
              <w:rPr>
                <w:rFonts w:cstheme="minorHAnsi"/>
              </w:rPr>
            </w:pPr>
            <w:r w:rsidRPr="009B5B20">
              <w:rPr>
                <w:rFonts w:cstheme="minorHAnsi"/>
              </w:rPr>
              <w:t>The weekly summary has been updated to include data up to 6 April 2022.</w:t>
            </w:r>
          </w:p>
        </w:tc>
        <w:tc>
          <w:tcPr>
            <w:tcW w:w="6807" w:type="dxa"/>
          </w:tcPr>
          <w:p w14:paraId="4F418DAA" w14:textId="34B7524F" w:rsidR="002A4722" w:rsidRDefault="00C91095" w:rsidP="002A4722">
            <w:hyperlink r:id="rId26" w:anchor="full-publication-update-history" w:history="1">
              <w:r w:rsidR="009B5B20" w:rsidRPr="008D1107">
                <w:rPr>
                  <w:rStyle w:val="Hyperlink"/>
                </w:rPr>
                <w:t>https://www.gov.uk/government/publications/coronavirus-covid-19-vaccine-adverse-reactions?utm_medium=email&amp;utm_campaign=govuk-notifications-topic&amp;utm_source=07699b4d-a935-4352-bf43-5455c60accec&amp;utm_content=daily#full-publication-update-history</w:t>
              </w:r>
            </w:hyperlink>
            <w:r w:rsidR="009B5B20">
              <w:t xml:space="preserve"> </w:t>
            </w:r>
          </w:p>
        </w:tc>
      </w:tr>
      <w:tr w:rsidR="002A4722" w:rsidRPr="00AF5316" w14:paraId="233D3277" w14:textId="77777777" w:rsidTr="00767A19">
        <w:tc>
          <w:tcPr>
            <w:tcW w:w="1423" w:type="dxa"/>
          </w:tcPr>
          <w:p w14:paraId="2FE66900" w14:textId="6EA8FE92" w:rsidR="00AD4E9B" w:rsidRDefault="009B5B20" w:rsidP="002A4722">
            <w:bookmarkStart w:id="4" w:name="_Hlk100301787"/>
            <w:r>
              <w:t>14 April</w:t>
            </w:r>
          </w:p>
        </w:tc>
        <w:tc>
          <w:tcPr>
            <w:tcW w:w="7797" w:type="dxa"/>
          </w:tcPr>
          <w:p w14:paraId="340D12F5" w14:textId="0B5ACC58" w:rsidR="009B5B20" w:rsidRPr="009B5B20" w:rsidRDefault="009B5B20" w:rsidP="009B5B20">
            <w:pPr>
              <w:tabs>
                <w:tab w:val="left" w:pos="26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Government </w:t>
            </w:r>
            <w:r w:rsidRPr="009B5B20">
              <w:rPr>
                <w:rFonts w:cstheme="minorHAnsi"/>
              </w:rPr>
              <w:t>Official Statistics</w:t>
            </w:r>
          </w:p>
          <w:p w14:paraId="749D2029" w14:textId="77777777" w:rsidR="009B5B20" w:rsidRPr="009B5B20" w:rsidRDefault="009B5B20" w:rsidP="009B5B20">
            <w:pPr>
              <w:tabs>
                <w:tab w:val="left" w:pos="2640"/>
              </w:tabs>
              <w:rPr>
                <w:rFonts w:cstheme="minorHAnsi"/>
                <w:b/>
                <w:bCs/>
              </w:rPr>
            </w:pPr>
            <w:r w:rsidRPr="009B5B20">
              <w:rPr>
                <w:rFonts w:cstheme="minorHAnsi"/>
                <w:b/>
                <w:bCs/>
              </w:rPr>
              <w:t>Coronavirus (COVID-19) Infection Survey, UK: 14 April 2022</w:t>
            </w:r>
          </w:p>
          <w:p w14:paraId="3556FEFD" w14:textId="2268693D" w:rsidR="00AD4E9B" w:rsidRPr="00534306" w:rsidRDefault="00AD4E9B" w:rsidP="002A4722">
            <w:pPr>
              <w:tabs>
                <w:tab w:val="left" w:pos="2640"/>
              </w:tabs>
              <w:rPr>
                <w:rFonts w:cstheme="minorHAnsi"/>
              </w:rPr>
            </w:pPr>
          </w:p>
        </w:tc>
        <w:tc>
          <w:tcPr>
            <w:tcW w:w="6807" w:type="dxa"/>
          </w:tcPr>
          <w:p w14:paraId="65810F84" w14:textId="1A9A01A9" w:rsidR="002A4722" w:rsidRDefault="00C91095" w:rsidP="002A4722">
            <w:hyperlink r:id="rId27" w:history="1">
              <w:r w:rsidR="009B5B20" w:rsidRPr="008D1107">
                <w:rPr>
                  <w:rStyle w:val="Hyperlink"/>
                  <w:rFonts w:cstheme="minorHAnsi"/>
                </w:rPr>
                <w:t>https://www.gov.uk/government/statistics/coronavirus-covid-19-infection-survey-uk-14-april-2022?utm_medium=email&amp;utm_campaign=govuk-notifications-topic&amp;utm_source=ecd8c698-09af-41d2-9b29-9bd001e30dd0&amp;utm_content=daily</w:t>
              </w:r>
            </w:hyperlink>
          </w:p>
        </w:tc>
      </w:tr>
      <w:tr w:rsidR="006404DC" w:rsidRPr="00AF5316" w14:paraId="22BDDC21" w14:textId="77777777" w:rsidTr="006404DC">
        <w:tc>
          <w:tcPr>
            <w:tcW w:w="1423" w:type="dxa"/>
          </w:tcPr>
          <w:p w14:paraId="403FFB6C" w14:textId="14BA5649" w:rsidR="006404DC" w:rsidRDefault="006404DC" w:rsidP="002A4722">
            <w:bookmarkStart w:id="5" w:name="_Hlk98316042"/>
            <w:bookmarkEnd w:id="4"/>
            <w:r>
              <w:t>14 April</w:t>
            </w:r>
          </w:p>
        </w:tc>
        <w:tc>
          <w:tcPr>
            <w:tcW w:w="7797" w:type="dxa"/>
          </w:tcPr>
          <w:p w14:paraId="624975DB" w14:textId="1C44CDB2" w:rsidR="006404DC" w:rsidRPr="006404DC" w:rsidRDefault="006404DC" w:rsidP="006404DC">
            <w:pPr>
              <w:tabs>
                <w:tab w:val="left" w:pos="1185"/>
              </w:tabs>
            </w:pPr>
            <w:r>
              <w:t xml:space="preserve">Government </w:t>
            </w:r>
            <w:r w:rsidRPr="006404DC">
              <w:t>Research and analysis</w:t>
            </w:r>
          </w:p>
          <w:p w14:paraId="2CF03494" w14:textId="77777777" w:rsidR="006404DC" w:rsidRDefault="006404DC" w:rsidP="006404DC">
            <w:pPr>
              <w:tabs>
                <w:tab w:val="left" w:pos="1185"/>
              </w:tabs>
            </w:pPr>
            <w:r w:rsidRPr="006404DC">
              <w:rPr>
                <w:b/>
                <w:bCs/>
              </w:rPr>
              <w:t>COVID-19 variants: genomically confirmed case numbers</w:t>
            </w:r>
            <w:r w:rsidRPr="006404DC">
              <w:t xml:space="preserve"> </w:t>
            </w:r>
          </w:p>
          <w:p w14:paraId="7BA415A1" w14:textId="72AB33D4" w:rsidR="006404DC" w:rsidRPr="006404DC" w:rsidRDefault="006404DC" w:rsidP="006404DC">
            <w:pPr>
              <w:tabs>
                <w:tab w:val="left" w:pos="1185"/>
              </w:tabs>
              <w:rPr>
                <w:b/>
                <w:bCs/>
              </w:rPr>
            </w:pPr>
            <w:r w:rsidRPr="006404DC">
              <w:t>Added data up to 13 April.</w:t>
            </w:r>
          </w:p>
        </w:tc>
        <w:tc>
          <w:tcPr>
            <w:tcW w:w="6807" w:type="dxa"/>
          </w:tcPr>
          <w:p w14:paraId="368B8D70" w14:textId="7F081AF9" w:rsidR="006404DC" w:rsidRDefault="00C91095" w:rsidP="00AD4E9B">
            <w:pPr>
              <w:tabs>
                <w:tab w:val="left" w:pos="1185"/>
              </w:tabs>
            </w:pPr>
            <w:hyperlink r:id="rId28" w:anchor="full-publication-update-history" w:history="1">
              <w:r w:rsidR="006404DC" w:rsidRPr="008D1107">
                <w:rPr>
                  <w:rStyle w:val="Hyperlink"/>
                </w:rPr>
                <w:t>https://www.gov.uk/government/publications/covid-19-variants-genomically-confirmed-case-numbers?utm_medium=email&amp;utm_campaign=govuk-notifications-topic&amp;utm_source=9318dc97-5ec0-4db7-9533-ff1ab6b5b85b&amp;utm_content=daily#full-publication-update-history</w:t>
              </w:r>
            </w:hyperlink>
            <w:r w:rsidR="006404DC">
              <w:t xml:space="preserve"> </w:t>
            </w:r>
          </w:p>
        </w:tc>
      </w:tr>
      <w:bookmarkEnd w:id="5"/>
      <w:tr w:rsidR="002A4722" w14:paraId="7C1DB8C7" w14:textId="77777777" w:rsidTr="00E765FE">
        <w:tc>
          <w:tcPr>
            <w:tcW w:w="1423" w:type="dxa"/>
          </w:tcPr>
          <w:p w14:paraId="2BDBAA40" w14:textId="19A29941" w:rsidR="002A4722" w:rsidRDefault="006404DC" w:rsidP="002A4722">
            <w:r>
              <w:t>14 April</w:t>
            </w:r>
          </w:p>
        </w:tc>
        <w:tc>
          <w:tcPr>
            <w:tcW w:w="7797" w:type="dxa"/>
          </w:tcPr>
          <w:p w14:paraId="251F1EA3" w14:textId="250C5485" w:rsidR="002A4722" w:rsidRPr="00534306" w:rsidRDefault="006404DC" w:rsidP="00DE7DEB">
            <w:pPr>
              <w:spacing w:after="150"/>
              <w:rPr>
                <w:rFonts w:cstheme="minorHAnsi"/>
              </w:rPr>
            </w:pPr>
            <w:r w:rsidRPr="006404DC">
              <w:rPr>
                <w:rFonts w:cstheme="minorHAnsi"/>
              </w:rPr>
              <w:t>G</w:t>
            </w:r>
            <w:r>
              <w:rPr>
                <w:rFonts w:cstheme="minorHAnsi"/>
              </w:rPr>
              <w:t>overnment g</w:t>
            </w:r>
            <w:r w:rsidRPr="006404DC">
              <w:rPr>
                <w:rFonts w:cstheme="minorHAnsi"/>
              </w:rPr>
              <w:t>uidance</w:t>
            </w:r>
            <w:r>
              <w:rPr>
                <w:rFonts w:cstheme="minorHAnsi"/>
              </w:rPr>
              <w:t xml:space="preserve">                                                                                                              </w:t>
            </w:r>
            <w:r w:rsidRPr="006404DC">
              <w:rPr>
                <w:rFonts w:cstheme="minorHAnsi"/>
                <w:b/>
                <w:bCs/>
              </w:rPr>
              <w:t>Reducing the spread of respiratory infections, including COVID-19, in the workplace</w:t>
            </w:r>
            <w:r w:rsidR="00DE7DEB"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                                    </w:t>
            </w:r>
            <w:r w:rsidR="00DE7DEB" w:rsidRPr="00DE7DEB">
              <w:rPr>
                <w:rFonts w:cstheme="minorHAnsi"/>
              </w:rPr>
              <w:t>Added translations.</w:t>
            </w:r>
            <w:r w:rsidR="00DE7DEB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807" w:type="dxa"/>
          </w:tcPr>
          <w:p w14:paraId="35E70E56" w14:textId="4B1D4B49" w:rsidR="002A4722" w:rsidRDefault="00C91095" w:rsidP="002A4722">
            <w:hyperlink r:id="rId29" w:anchor="full-publication-update-history" w:history="1">
              <w:r w:rsidR="00DE7DEB" w:rsidRPr="008D1107">
                <w:rPr>
                  <w:rStyle w:val="Hyperlink"/>
                </w:rPr>
                <w:t>https://www.gov.uk/guidance/reducing-the-spread-of-respiratory-infections-including-covid-19-in-the-workplace?utm_medium=email&amp;utm_campaign=govuk-notifications-topic&amp;utm_source=dd2e3c3f-cc2a-4f79-ac6f-7c29eb769e8d&amp;utm_content=daily#full-publication-update-history</w:t>
              </w:r>
            </w:hyperlink>
            <w:r w:rsidR="00DE7DEB">
              <w:t xml:space="preserve"> </w:t>
            </w:r>
          </w:p>
        </w:tc>
      </w:tr>
      <w:tr w:rsidR="00431EA0" w14:paraId="4C39A77C" w14:textId="77777777" w:rsidTr="00E765FE">
        <w:tc>
          <w:tcPr>
            <w:tcW w:w="1423" w:type="dxa"/>
          </w:tcPr>
          <w:p w14:paraId="412DAE24" w14:textId="65134B41" w:rsidR="00431EA0" w:rsidRPr="00DE7DEB" w:rsidRDefault="00DE7DEB" w:rsidP="002A4722">
            <w:r w:rsidRPr="00DE7DEB">
              <w:rPr>
                <w:rFonts w:cstheme="minorHAnsi"/>
              </w:rPr>
              <w:t>14 April</w:t>
            </w:r>
          </w:p>
        </w:tc>
        <w:tc>
          <w:tcPr>
            <w:tcW w:w="7797" w:type="dxa"/>
          </w:tcPr>
          <w:p w14:paraId="107E7DC3" w14:textId="244B3CEC" w:rsidR="00431EA0" w:rsidRDefault="00DE7DEB" w:rsidP="00DE7DEB">
            <w:pPr>
              <w:spacing w:after="150"/>
              <w:rPr>
                <w:rFonts w:cstheme="minorHAnsi"/>
              </w:rPr>
            </w:pPr>
            <w:r w:rsidRPr="00DE7DEB">
              <w:rPr>
                <w:rFonts w:cstheme="minorHAnsi"/>
              </w:rPr>
              <w:t>G</w:t>
            </w:r>
            <w:r>
              <w:rPr>
                <w:rFonts w:cstheme="minorHAnsi"/>
              </w:rPr>
              <w:t>overnment g</w:t>
            </w:r>
            <w:r w:rsidRPr="00DE7DEB">
              <w:rPr>
                <w:rFonts w:cstheme="minorHAnsi"/>
              </w:rPr>
              <w:t>uidance</w:t>
            </w: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</w:t>
            </w:r>
            <w:r w:rsidRPr="00DE7DEB">
              <w:rPr>
                <w:rFonts w:cstheme="minorHAnsi"/>
                <w:b/>
                <w:bCs/>
              </w:rPr>
              <w:t>Finding and choosing a private coronavirus (COVID-19) test provider</w:t>
            </w:r>
            <w:r>
              <w:rPr>
                <w:rFonts w:cstheme="minorHAnsi"/>
                <w:b/>
                <w:bCs/>
              </w:rPr>
              <w:t xml:space="preserve">                           </w:t>
            </w:r>
            <w:r w:rsidRPr="00DE7DEB">
              <w:rPr>
                <w:rFonts w:cstheme="minorHAnsi"/>
              </w:rPr>
              <w:t>Updated the general list of providers.</w:t>
            </w:r>
          </w:p>
        </w:tc>
        <w:tc>
          <w:tcPr>
            <w:tcW w:w="6807" w:type="dxa"/>
          </w:tcPr>
          <w:p w14:paraId="5FAB5DC8" w14:textId="3C196100" w:rsidR="00431EA0" w:rsidRDefault="00C91095" w:rsidP="002A4722">
            <w:hyperlink r:id="rId30" w:anchor="full-publication-update-history" w:history="1">
              <w:r w:rsidR="00DE7DEB" w:rsidRPr="008D1107">
                <w:rPr>
                  <w:rStyle w:val="Hyperlink"/>
                </w:rPr>
                <w:t>https://www.gov.uk/government/publications/list-of-private-providers-of-coronavirus-testing?utm_medium=email&amp;utm_campaign=govuk-notifications-topic&amp;utm_source=41943cee-c161-4bde-b0cc-e4b80da28b9a&amp;utm_content=daily#full-publication-update-history</w:t>
              </w:r>
            </w:hyperlink>
            <w:r w:rsidR="00DE7DEB">
              <w:t xml:space="preserve"> </w:t>
            </w:r>
          </w:p>
        </w:tc>
      </w:tr>
      <w:tr w:rsidR="00DE7DEB" w14:paraId="0772531B" w14:textId="77777777" w:rsidTr="00E765FE">
        <w:tc>
          <w:tcPr>
            <w:tcW w:w="1423" w:type="dxa"/>
          </w:tcPr>
          <w:p w14:paraId="6C3CB27C" w14:textId="516B921D" w:rsidR="00DE7DEB" w:rsidRPr="00DE7DEB" w:rsidRDefault="00C314DC" w:rsidP="002A4722">
            <w:pPr>
              <w:rPr>
                <w:rFonts w:cstheme="minorHAnsi"/>
              </w:rPr>
            </w:pPr>
            <w:r>
              <w:rPr>
                <w:rFonts w:cstheme="minorHAnsi"/>
              </w:rPr>
              <w:t>14 April</w:t>
            </w:r>
          </w:p>
        </w:tc>
        <w:tc>
          <w:tcPr>
            <w:tcW w:w="7797" w:type="dxa"/>
          </w:tcPr>
          <w:p w14:paraId="6F9829E4" w14:textId="0ECEB37D" w:rsidR="00DE7DEB" w:rsidRPr="00DE7DEB" w:rsidRDefault="00DE7DEB" w:rsidP="00C314DC">
            <w:pPr>
              <w:spacing w:after="150"/>
              <w:rPr>
                <w:rFonts w:cstheme="minorHAnsi"/>
              </w:rPr>
            </w:pPr>
            <w:r w:rsidRPr="00DE7DEB">
              <w:rPr>
                <w:rFonts w:cstheme="minorHAnsi"/>
              </w:rPr>
              <w:t>G</w:t>
            </w:r>
            <w:r>
              <w:rPr>
                <w:rFonts w:cstheme="minorHAnsi"/>
              </w:rPr>
              <w:t>overnment g</w:t>
            </w:r>
            <w:r w:rsidRPr="00DE7DEB">
              <w:rPr>
                <w:rFonts w:cstheme="minorHAnsi"/>
              </w:rPr>
              <w:t>uidance</w:t>
            </w:r>
            <w:r>
              <w:rPr>
                <w:rFonts w:cstheme="minorHAnsi"/>
              </w:rPr>
              <w:t xml:space="preserve">                                                                                                                        </w:t>
            </w:r>
            <w:r w:rsidRPr="00DE7DEB">
              <w:rPr>
                <w:rFonts w:cstheme="minorHAnsi"/>
                <w:b/>
                <w:bCs/>
              </w:rPr>
              <w:t>The R value and growth rate</w:t>
            </w: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                </w:t>
            </w:r>
            <w:r w:rsidR="00C314DC" w:rsidRPr="00C314DC">
              <w:rPr>
                <w:rFonts w:cstheme="minorHAnsi"/>
              </w:rPr>
              <w:t>The R range for England is 0.9. to 1.1 and the growth rate range for England is -2% to +1% per day as of 1 April 2022.</w:t>
            </w:r>
          </w:p>
        </w:tc>
        <w:tc>
          <w:tcPr>
            <w:tcW w:w="6807" w:type="dxa"/>
          </w:tcPr>
          <w:p w14:paraId="3B8C10EE" w14:textId="60FFB244" w:rsidR="00DE7DEB" w:rsidRDefault="00C91095" w:rsidP="002A4722">
            <w:hyperlink r:id="rId31" w:anchor="full-publication-update-history" w:history="1">
              <w:r w:rsidR="00C314DC" w:rsidRPr="008D1107">
                <w:rPr>
                  <w:rStyle w:val="Hyperlink"/>
                </w:rPr>
                <w:t>https://www.gov.uk/guidance/the-r-value-and-growth-rate?utm_medium=email&amp;utm_campaign=govuk-notifications-topic&amp;utm_source=e44d8a22-c475-47ea-a92a-8dbd1e8bf9a2&amp;utm_content=daily#full-publication-update-history</w:t>
              </w:r>
            </w:hyperlink>
            <w:r w:rsidR="00C314DC">
              <w:t xml:space="preserve"> </w:t>
            </w:r>
          </w:p>
        </w:tc>
      </w:tr>
      <w:tr w:rsidR="00C314DC" w:rsidRPr="009B46CA" w14:paraId="3426E2E9" w14:textId="77777777" w:rsidTr="00C314DC"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14:paraId="44667F6E" w14:textId="4AD09892" w:rsidR="00C314DC" w:rsidRDefault="00C314DC" w:rsidP="009C221B">
            <w:r>
              <w:t>14 April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14:paraId="45B42C2B" w14:textId="7674609E" w:rsidR="00C314DC" w:rsidRPr="00C314DC" w:rsidRDefault="00C314DC" w:rsidP="00C314DC">
            <w:r>
              <w:t xml:space="preserve">Government </w:t>
            </w:r>
            <w:r w:rsidRPr="00C314DC">
              <w:t>News story</w:t>
            </w:r>
          </w:p>
          <w:p w14:paraId="2C0F51F4" w14:textId="77777777" w:rsidR="00C314DC" w:rsidRPr="00C314DC" w:rsidRDefault="00C314DC" w:rsidP="00C314DC">
            <w:pPr>
              <w:rPr>
                <w:b/>
                <w:bCs/>
              </w:rPr>
            </w:pPr>
            <w:r w:rsidRPr="00C314DC">
              <w:rPr>
                <w:b/>
                <w:bCs/>
              </w:rPr>
              <w:t>National flu and COVID-19 surveillance reports published</w:t>
            </w:r>
          </w:p>
          <w:p w14:paraId="62C7B96E" w14:textId="77777777" w:rsidR="00C314DC" w:rsidRPr="00C314DC" w:rsidRDefault="00C314DC" w:rsidP="00C314DC">
            <w:r w:rsidRPr="00C314DC">
              <w:t>Weekly national influenza and coronavirus (COVID-19) report, COVID-19 activity, seasonal flu and other seasonal respiratory illnesses.</w:t>
            </w:r>
          </w:p>
          <w:p w14:paraId="2B337761" w14:textId="77777777" w:rsidR="00C314DC" w:rsidRPr="00A84987" w:rsidRDefault="00C314DC" w:rsidP="009C221B"/>
        </w:tc>
        <w:tc>
          <w:tcPr>
            <w:tcW w:w="6807" w:type="dxa"/>
            <w:tcBorders>
              <w:top w:val="single" w:sz="4" w:space="0" w:color="auto"/>
            </w:tcBorders>
            <w:shd w:val="clear" w:color="auto" w:fill="auto"/>
          </w:tcPr>
          <w:p w14:paraId="70778499" w14:textId="1FCCCAC9" w:rsidR="00C314DC" w:rsidRPr="00A84987" w:rsidRDefault="00C91095" w:rsidP="009C221B">
            <w:hyperlink r:id="rId32" w:history="1">
              <w:r w:rsidR="00C314DC" w:rsidRPr="008D1107">
                <w:rPr>
                  <w:rStyle w:val="Hyperlink"/>
                </w:rPr>
                <w:t>https://www.gov.uk/government/news/national-flu-and-covid-19-surveillance-reports-published?utm_medium=email&amp;utm_campaign=govuk-notifications-topic&amp;utm_source=e26840a9-91ea-4dc8-b2f9-980f39a828c5&amp;utm_content=daily</w:t>
              </w:r>
            </w:hyperlink>
            <w:r w:rsidR="00C314DC">
              <w:t xml:space="preserve"> </w:t>
            </w:r>
          </w:p>
        </w:tc>
      </w:tr>
    </w:tbl>
    <w:p w14:paraId="25B7B726" w14:textId="77777777" w:rsidR="00C314DC" w:rsidRDefault="00C314DC">
      <w:r>
        <w:br w:type="page"/>
      </w:r>
    </w:p>
    <w:tbl>
      <w:tblPr>
        <w:tblStyle w:val="TableGrid"/>
        <w:tblW w:w="16027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423"/>
        <w:gridCol w:w="7797"/>
        <w:gridCol w:w="6807"/>
      </w:tblGrid>
      <w:tr w:rsidR="009563D7" w:rsidRPr="009B46CA" w14:paraId="769E73E1" w14:textId="77777777" w:rsidTr="009C221B">
        <w:tc>
          <w:tcPr>
            <w:tcW w:w="1423" w:type="dxa"/>
            <w:tcBorders>
              <w:top w:val="single" w:sz="4" w:space="0" w:color="auto"/>
            </w:tcBorders>
            <w:shd w:val="clear" w:color="auto" w:fill="FFFFCC"/>
          </w:tcPr>
          <w:p w14:paraId="6601F75B" w14:textId="73A8970D" w:rsidR="009563D7" w:rsidRDefault="00431EA0" w:rsidP="009C221B">
            <w:r>
              <w:lastRenderedPageBreak/>
              <w:br w:type="page"/>
            </w:r>
            <w:r w:rsidR="009563D7">
              <w:br w:type="page"/>
            </w:r>
            <w:r w:rsidR="009563D7">
              <w:br w:type="page"/>
            </w:r>
            <w:r w:rsidR="009563D7">
              <w:br w:type="page"/>
            </w:r>
            <w:r w:rsidR="009563D7">
              <w:br w:type="page"/>
            </w:r>
            <w:r w:rsidR="009563D7">
              <w:br w:type="page"/>
            </w:r>
            <w:r w:rsidR="009563D7">
              <w:br w:type="page"/>
            </w:r>
            <w:r w:rsidR="009563D7">
              <w:br w:type="page"/>
            </w:r>
            <w:r w:rsidR="009563D7">
              <w:br w:type="page"/>
            </w:r>
            <w:r w:rsidR="009563D7">
              <w:br w:type="page"/>
            </w:r>
            <w:r w:rsidR="009563D7">
              <w:br w:type="page"/>
            </w:r>
            <w:r w:rsidR="009563D7">
              <w:br w:type="page"/>
            </w:r>
            <w:r w:rsidR="009563D7">
              <w:br w:type="page"/>
            </w:r>
            <w:r w:rsidR="009563D7">
              <w:br w:type="page"/>
            </w:r>
            <w:r w:rsidR="009563D7">
              <w:br w:type="page"/>
            </w:r>
            <w:r w:rsidR="009563D7">
              <w:br w:type="page"/>
            </w:r>
            <w:r w:rsidR="009563D7">
              <w:br w:type="page"/>
            </w:r>
            <w:r w:rsidR="009563D7">
              <w:br w:type="page"/>
            </w:r>
            <w:r w:rsidR="009563D7">
              <w:br w:type="page"/>
            </w:r>
            <w:r w:rsidR="009563D7">
              <w:br w:type="page"/>
            </w:r>
            <w:r w:rsidR="009563D7">
              <w:br w:type="page"/>
            </w:r>
            <w:r w:rsidR="009563D7" w:rsidRPr="00A84987">
              <w:t>Date</w:t>
            </w:r>
            <w:r w:rsidR="009563D7" w:rsidRPr="00A84987">
              <w:tab/>
            </w:r>
          </w:p>
        </w:tc>
        <w:tc>
          <w:tcPr>
            <w:tcW w:w="7797" w:type="dxa"/>
            <w:tcBorders>
              <w:top w:val="single" w:sz="4" w:space="0" w:color="auto"/>
            </w:tcBorders>
            <w:shd w:val="clear" w:color="auto" w:fill="FFFFCC"/>
          </w:tcPr>
          <w:p w14:paraId="747B57D0" w14:textId="77777777" w:rsidR="009563D7" w:rsidRPr="009B46CA" w:rsidRDefault="009563D7" w:rsidP="009C221B">
            <w:pPr>
              <w:rPr>
                <w:rFonts w:ascii="Calibri" w:eastAsia="Calibri" w:hAnsi="Calibri" w:cs="Calibri"/>
              </w:rPr>
            </w:pPr>
            <w:r w:rsidRPr="00A84987">
              <w:t>Topic</w:t>
            </w:r>
          </w:p>
        </w:tc>
        <w:tc>
          <w:tcPr>
            <w:tcW w:w="6807" w:type="dxa"/>
            <w:tcBorders>
              <w:top w:val="single" w:sz="4" w:space="0" w:color="auto"/>
            </w:tcBorders>
            <w:shd w:val="clear" w:color="auto" w:fill="FFFFCC"/>
          </w:tcPr>
          <w:p w14:paraId="3AE4CD22" w14:textId="77777777" w:rsidR="009563D7" w:rsidRPr="009B46CA" w:rsidRDefault="009563D7" w:rsidP="009C221B">
            <w:r w:rsidRPr="00A84987">
              <w:t>Website</w:t>
            </w:r>
          </w:p>
        </w:tc>
      </w:tr>
      <w:tr w:rsidR="002A4722" w14:paraId="103F015D" w14:textId="77777777" w:rsidTr="00E765FE">
        <w:tc>
          <w:tcPr>
            <w:tcW w:w="1423" w:type="dxa"/>
          </w:tcPr>
          <w:p w14:paraId="37DCC22B" w14:textId="51BEEBE7" w:rsidR="002A4722" w:rsidRDefault="00A8015C" w:rsidP="002A4722">
            <w:r>
              <w:t>14 April</w:t>
            </w:r>
          </w:p>
        </w:tc>
        <w:tc>
          <w:tcPr>
            <w:tcW w:w="7797" w:type="dxa"/>
          </w:tcPr>
          <w:p w14:paraId="2B11B9EC" w14:textId="504ECFDC" w:rsidR="009563D7" w:rsidRDefault="00A8015C" w:rsidP="00A8015C">
            <w:pPr>
              <w:spacing w:after="150"/>
              <w:rPr>
                <w:rFonts w:cstheme="minorHAnsi"/>
              </w:rPr>
            </w:pPr>
            <w:r w:rsidRPr="00A8015C">
              <w:rPr>
                <w:rFonts w:cstheme="minorHAnsi"/>
              </w:rPr>
              <w:t>G</w:t>
            </w:r>
            <w:r>
              <w:rPr>
                <w:rFonts w:cstheme="minorHAnsi"/>
              </w:rPr>
              <w:t>overnment g</w:t>
            </w:r>
            <w:r w:rsidRPr="00A8015C">
              <w:rPr>
                <w:rFonts w:cstheme="minorHAnsi"/>
              </w:rPr>
              <w:t>uidance</w:t>
            </w:r>
            <w:r>
              <w:rPr>
                <w:rFonts w:cstheme="minorHAnsi"/>
              </w:rPr>
              <w:t xml:space="preserve">                                                                                                                         </w:t>
            </w:r>
            <w:r w:rsidRPr="00A8015C">
              <w:rPr>
                <w:rFonts w:cstheme="minorHAnsi"/>
                <w:b/>
                <w:bCs/>
              </w:rPr>
              <w:t>COVID-19: infection prevention and control (IPC)</w:t>
            </w:r>
            <w:r>
              <w:rPr>
                <w:rFonts w:cstheme="minorHAnsi"/>
                <w:b/>
                <w:bCs/>
              </w:rPr>
              <w:t xml:space="preserve">                                                                    </w:t>
            </w:r>
            <w:r w:rsidRPr="00A8015C">
              <w:rPr>
                <w:rFonts w:cstheme="minorHAnsi"/>
              </w:rPr>
              <w:t>Guidance on infection prevention and control for seasonal respiratory infections including SARS-CoV-2.</w:t>
            </w:r>
          </w:p>
        </w:tc>
        <w:tc>
          <w:tcPr>
            <w:tcW w:w="6807" w:type="dxa"/>
          </w:tcPr>
          <w:p w14:paraId="62166574" w14:textId="36F6ED95" w:rsidR="002A4722" w:rsidRPr="00BA0FBC" w:rsidRDefault="00C91095" w:rsidP="002A4722">
            <w:hyperlink r:id="rId33" w:anchor=":~:text=Guidance,and%20control%20(IPC)" w:history="1">
              <w:r w:rsidR="00C314DC" w:rsidRPr="008D1107">
                <w:rPr>
                  <w:rStyle w:val="Hyperlink"/>
                  <w:rFonts w:cstheme="minorHAnsi"/>
                </w:rPr>
                <w:t>https://www.gov.uk/government/publications/wuhan-novel-coronavirus-infection-prevention-and-control?utm_medium=email&amp;utm_campaign=govuk-notifications-topic&amp;utm_source=135ef7f3-c5a4-455e-a8fb-01c0f276296e&amp;utm_content=daily#:~:text=Guidance,and%20control%20(IPC)</w:t>
              </w:r>
            </w:hyperlink>
            <w:r w:rsidR="00C314DC">
              <w:rPr>
                <w:rFonts w:cstheme="minorHAnsi"/>
              </w:rPr>
              <w:t xml:space="preserve"> </w:t>
            </w:r>
          </w:p>
        </w:tc>
      </w:tr>
    </w:tbl>
    <w:p w14:paraId="7C7CB374" w14:textId="6094B3E7" w:rsidR="00A964E3" w:rsidRDefault="00A964E3" w:rsidP="00E03F54"/>
    <w:p w14:paraId="43C69755" w14:textId="07C207E6" w:rsidR="005630EB" w:rsidRPr="005630EB" w:rsidRDefault="005630EB" w:rsidP="005630EB"/>
    <w:p w14:paraId="39B5CA1D" w14:textId="0E177FEC" w:rsidR="005630EB" w:rsidRPr="005630EB" w:rsidRDefault="005630EB" w:rsidP="005630EB"/>
    <w:p w14:paraId="36933BDB" w14:textId="496C0019" w:rsidR="005630EB" w:rsidRPr="005630EB" w:rsidRDefault="005630EB" w:rsidP="005630EB"/>
    <w:p w14:paraId="4F4C9A1F" w14:textId="48C16556" w:rsidR="005630EB" w:rsidRPr="005630EB" w:rsidRDefault="005630EB" w:rsidP="005630EB"/>
    <w:p w14:paraId="3E59786C" w14:textId="096D9B75" w:rsidR="005630EB" w:rsidRPr="005630EB" w:rsidRDefault="005630EB" w:rsidP="005630EB"/>
    <w:p w14:paraId="4CF19146" w14:textId="6A5F05FD" w:rsidR="005630EB" w:rsidRPr="005630EB" w:rsidRDefault="005630EB" w:rsidP="005630EB"/>
    <w:p w14:paraId="5A75B9C3" w14:textId="71645B88" w:rsidR="005630EB" w:rsidRPr="005630EB" w:rsidRDefault="005630EB" w:rsidP="005630EB"/>
    <w:p w14:paraId="32186D9D" w14:textId="6E31E797" w:rsidR="005630EB" w:rsidRPr="005630EB" w:rsidRDefault="005630EB" w:rsidP="005630EB"/>
    <w:p w14:paraId="0B8E779B" w14:textId="738F3093" w:rsidR="005630EB" w:rsidRPr="005630EB" w:rsidRDefault="005630EB" w:rsidP="005630EB"/>
    <w:p w14:paraId="57476B3E" w14:textId="69E9FC78" w:rsidR="005630EB" w:rsidRPr="005630EB" w:rsidRDefault="005630EB" w:rsidP="005630EB"/>
    <w:p w14:paraId="5087645B" w14:textId="7521CBF3" w:rsidR="005630EB" w:rsidRPr="005630EB" w:rsidRDefault="005630EB" w:rsidP="005630EB"/>
    <w:p w14:paraId="11612D9B" w14:textId="581F58C4" w:rsidR="005630EB" w:rsidRPr="005630EB" w:rsidRDefault="005630EB" w:rsidP="005630EB"/>
    <w:p w14:paraId="459D3FA7" w14:textId="3C9FCB73" w:rsidR="005630EB" w:rsidRPr="005630EB" w:rsidRDefault="005630EB" w:rsidP="005630EB"/>
    <w:p w14:paraId="594CD630" w14:textId="73C1E05A" w:rsidR="005630EB" w:rsidRPr="005630EB" w:rsidRDefault="005630EB" w:rsidP="005630EB"/>
    <w:p w14:paraId="6FC8D2A1" w14:textId="06456719" w:rsidR="005630EB" w:rsidRPr="005630EB" w:rsidRDefault="005630EB" w:rsidP="005630EB">
      <w:pPr>
        <w:tabs>
          <w:tab w:val="left" w:pos="9900"/>
        </w:tabs>
      </w:pPr>
      <w:r>
        <w:tab/>
      </w:r>
    </w:p>
    <w:sectPr w:rsidR="005630EB" w:rsidRPr="005630EB" w:rsidSect="00500BF3">
      <w:headerReference w:type="default" r:id="rId34"/>
      <w:footerReference w:type="default" r:id="rId35"/>
      <w:pgSz w:w="16838" w:h="11906" w:orient="landscape" w:code="9"/>
      <w:pgMar w:top="720" w:right="720" w:bottom="720" w:left="720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F15F" w14:textId="77777777" w:rsidR="00C91095" w:rsidRDefault="00C91095" w:rsidP="00A84987">
      <w:pPr>
        <w:spacing w:after="0" w:line="240" w:lineRule="auto"/>
      </w:pPr>
      <w:r>
        <w:separator/>
      </w:r>
    </w:p>
  </w:endnote>
  <w:endnote w:type="continuationSeparator" w:id="0">
    <w:p w14:paraId="759557AC" w14:textId="77777777" w:rsidR="00C91095" w:rsidRDefault="00C91095" w:rsidP="00A8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88312083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E615DA" w14:textId="4E50CAE7" w:rsidR="00E9256D" w:rsidRPr="005918AA" w:rsidRDefault="00E9256D">
            <w:pPr>
              <w:pStyle w:val="Footer"/>
              <w:jc w:val="right"/>
              <w:rPr>
                <w:i/>
                <w:iCs/>
                <w:sz w:val="16"/>
                <w:szCs w:val="16"/>
              </w:rPr>
            </w:pPr>
            <w:r w:rsidRPr="005918AA">
              <w:rPr>
                <w:i/>
                <w:iCs/>
                <w:sz w:val="16"/>
                <w:szCs w:val="16"/>
              </w:rPr>
              <w:t xml:space="preserve">UCS </w:t>
            </w:r>
            <w:r w:rsidR="00D1592A" w:rsidRPr="00D1592A">
              <w:rPr>
                <w:i/>
                <w:iCs/>
                <w:sz w:val="16"/>
                <w:szCs w:val="16"/>
              </w:rPr>
              <w:t xml:space="preserve">Staff &amp; Clients Weekly ‘Nice to Know’ updates- week </w:t>
            </w:r>
            <w:r w:rsidR="005630EB">
              <w:rPr>
                <w:i/>
                <w:iCs/>
                <w:sz w:val="16"/>
                <w:szCs w:val="16"/>
              </w:rPr>
              <w:t>11 - 17</w:t>
            </w:r>
            <w:r w:rsidR="00C7154D">
              <w:rPr>
                <w:i/>
                <w:iCs/>
                <w:sz w:val="16"/>
                <w:szCs w:val="16"/>
              </w:rPr>
              <w:t xml:space="preserve"> April</w:t>
            </w:r>
            <w:r w:rsidR="00D1592A" w:rsidRPr="00D1592A">
              <w:rPr>
                <w:i/>
                <w:iCs/>
                <w:sz w:val="16"/>
                <w:szCs w:val="16"/>
              </w:rPr>
              <w:t xml:space="preserve"> 2022</w:t>
            </w:r>
            <w:r w:rsidR="00D1592A">
              <w:rPr>
                <w:i/>
                <w:iCs/>
                <w:sz w:val="16"/>
                <w:szCs w:val="16"/>
              </w:rPr>
              <w:t xml:space="preserve">                       </w:t>
            </w:r>
            <w:r w:rsidR="00F37818">
              <w:rPr>
                <w:i/>
                <w:iCs/>
                <w:sz w:val="16"/>
                <w:szCs w:val="16"/>
              </w:rPr>
              <w:t xml:space="preserve">            </w:t>
            </w:r>
            <w:r w:rsidR="00D1592A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</w:t>
            </w:r>
            <w:r w:rsidRPr="005918AA">
              <w:rPr>
                <w:i/>
                <w:iCs/>
                <w:sz w:val="16"/>
                <w:szCs w:val="16"/>
              </w:rPr>
              <w:t xml:space="preserve">Page </w:t>
            </w:r>
            <w:r w:rsidRPr="005918AA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5918AA">
              <w:rPr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Pr="005918AA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5918AA">
              <w:rPr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5918AA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5918AA">
              <w:rPr>
                <w:i/>
                <w:iCs/>
                <w:sz w:val="16"/>
                <w:szCs w:val="16"/>
              </w:rPr>
              <w:t xml:space="preserve"> of </w:t>
            </w:r>
            <w:r w:rsidRPr="005918AA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5918AA">
              <w:rPr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Pr="005918AA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5918AA">
              <w:rPr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5918AA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4E147F96" w14:textId="77777777" w:rsidR="00E9256D" w:rsidRPr="005918AA" w:rsidRDefault="00E9256D">
    <w:pPr>
      <w:pStyle w:val="Footer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3C92" w14:textId="77777777" w:rsidR="00C91095" w:rsidRDefault="00C91095" w:rsidP="00A84987">
      <w:pPr>
        <w:spacing w:after="0" w:line="240" w:lineRule="auto"/>
      </w:pPr>
      <w:r>
        <w:separator/>
      </w:r>
    </w:p>
  </w:footnote>
  <w:footnote w:type="continuationSeparator" w:id="0">
    <w:p w14:paraId="255B45F4" w14:textId="77777777" w:rsidR="00C91095" w:rsidRDefault="00C91095" w:rsidP="00A8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13613"/>
    </w:tblGrid>
    <w:tr w:rsidR="00E9256D" w14:paraId="62BB2941" w14:textId="77777777" w:rsidTr="00CA17C8">
      <w:tc>
        <w:tcPr>
          <w:tcW w:w="1696" w:type="dxa"/>
        </w:tcPr>
        <w:p w14:paraId="75748972" w14:textId="77777777" w:rsidR="00E9256D" w:rsidRDefault="00E9256D" w:rsidP="00A84987">
          <w:pPr>
            <w:pStyle w:val="Header"/>
            <w:jc w:val="right"/>
          </w:pPr>
          <w:r>
            <w:rPr>
              <w:b/>
              <w:noProof/>
              <w:lang w:eastAsia="en-GB"/>
            </w:rPr>
            <w:drawing>
              <wp:inline distT="0" distB="0" distL="0" distR="0" wp14:anchorId="7869954E" wp14:editId="37803511">
                <wp:extent cx="673100" cy="44690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67" t="14848" r="12827" b="13500"/>
                        <a:stretch/>
                      </pic:blipFill>
                      <pic:spPr bwMode="auto">
                        <a:xfrm>
                          <a:off x="0" y="0"/>
                          <a:ext cx="692157" cy="45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3" w:type="dxa"/>
        </w:tcPr>
        <w:p w14:paraId="21EC585C" w14:textId="77777777" w:rsidR="00E9256D" w:rsidRDefault="00E9256D">
          <w:pPr>
            <w:pStyle w:val="Header"/>
          </w:pPr>
        </w:p>
        <w:p w14:paraId="12C9CC9C" w14:textId="509553B2" w:rsidR="00E9256D" w:rsidRPr="00A84987" w:rsidRDefault="00E9256D">
          <w:pPr>
            <w:pStyle w:val="Header"/>
            <w:rPr>
              <w:b/>
              <w:bCs/>
            </w:rPr>
          </w:pPr>
          <w:r>
            <w:rPr>
              <w:b/>
              <w:bCs/>
              <w:sz w:val="28"/>
              <w:szCs w:val="28"/>
            </w:rPr>
            <w:t xml:space="preserve">                                          </w:t>
          </w:r>
          <w:r w:rsidRPr="00A84987">
            <w:rPr>
              <w:b/>
              <w:bCs/>
              <w:sz w:val="28"/>
              <w:szCs w:val="28"/>
            </w:rPr>
            <w:t>UCS Staff</w:t>
          </w:r>
          <w:r>
            <w:rPr>
              <w:b/>
              <w:bCs/>
              <w:sz w:val="28"/>
              <w:szCs w:val="28"/>
            </w:rPr>
            <w:t xml:space="preserve"> &amp; Client </w:t>
          </w:r>
          <w:r w:rsidRPr="00A84987">
            <w:rPr>
              <w:b/>
              <w:bCs/>
              <w:sz w:val="28"/>
              <w:szCs w:val="28"/>
            </w:rPr>
            <w:t>Weekly ‘Nice to Know’ updates</w:t>
          </w:r>
        </w:p>
      </w:tc>
    </w:tr>
  </w:tbl>
  <w:p w14:paraId="7F423F94" w14:textId="77777777" w:rsidR="00E9256D" w:rsidRDefault="00E92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975"/>
    <w:multiLevelType w:val="multilevel"/>
    <w:tmpl w:val="0E1C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4AB9"/>
    <w:multiLevelType w:val="multilevel"/>
    <w:tmpl w:val="B9DC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B5F5A"/>
    <w:multiLevelType w:val="hybridMultilevel"/>
    <w:tmpl w:val="6CD6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12E60"/>
    <w:multiLevelType w:val="multilevel"/>
    <w:tmpl w:val="9EC8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1224DF"/>
    <w:multiLevelType w:val="hybridMultilevel"/>
    <w:tmpl w:val="6D06E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F22E0"/>
    <w:multiLevelType w:val="hybridMultilevel"/>
    <w:tmpl w:val="25A8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51420"/>
    <w:multiLevelType w:val="hybridMultilevel"/>
    <w:tmpl w:val="37865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C1813"/>
    <w:multiLevelType w:val="multilevel"/>
    <w:tmpl w:val="8750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39282D"/>
    <w:multiLevelType w:val="multilevel"/>
    <w:tmpl w:val="F086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E66C05"/>
    <w:multiLevelType w:val="hybridMultilevel"/>
    <w:tmpl w:val="A9AEF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14649"/>
    <w:multiLevelType w:val="multilevel"/>
    <w:tmpl w:val="4F84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CE4CC4"/>
    <w:multiLevelType w:val="multilevel"/>
    <w:tmpl w:val="6F48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77109C"/>
    <w:multiLevelType w:val="hybridMultilevel"/>
    <w:tmpl w:val="FCA8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823C0"/>
    <w:multiLevelType w:val="hybridMultilevel"/>
    <w:tmpl w:val="46FA3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B3A3E"/>
    <w:multiLevelType w:val="multilevel"/>
    <w:tmpl w:val="3FE4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D14E00"/>
    <w:multiLevelType w:val="hybridMultilevel"/>
    <w:tmpl w:val="3022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00BCC"/>
    <w:multiLevelType w:val="hybridMultilevel"/>
    <w:tmpl w:val="645A6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731D4"/>
    <w:multiLevelType w:val="hybridMultilevel"/>
    <w:tmpl w:val="B27CC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93530"/>
    <w:multiLevelType w:val="multilevel"/>
    <w:tmpl w:val="7EF8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C6654D"/>
    <w:multiLevelType w:val="hybridMultilevel"/>
    <w:tmpl w:val="F68AC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77F1B"/>
    <w:multiLevelType w:val="multilevel"/>
    <w:tmpl w:val="0FEE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BF632E"/>
    <w:multiLevelType w:val="multilevel"/>
    <w:tmpl w:val="887A5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3B2ADE"/>
    <w:multiLevelType w:val="multilevel"/>
    <w:tmpl w:val="825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1C6603"/>
    <w:multiLevelType w:val="hybridMultilevel"/>
    <w:tmpl w:val="9300C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04BDE"/>
    <w:multiLevelType w:val="hybridMultilevel"/>
    <w:tmpl w:val="3F7CD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771E1"/>
    <w:multiLevelType w:val="hybridMultilevel"/>
    <w:tmpl w:val="AB22A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32F78"/>
    <w:multiLevelType w:val="multilevel"/>
    <w:tmpl w:val="8DA4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264F01"/>
    <w:multiLevelType w:val="multilevel"/>
    <w:tmpl w:val="6048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973E52"/>
    <w:multiLevelType w:val="hybridMultilevel"/>
    <w:tmpl w:val="2354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05E06"/>
    <w:multiLevelType w:val="multilevel"/>
    <w:tmpl w:val="B17C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0A176D"/>
    <w:multiLevelType w:val="hybridMultilevel"/>
    <w:tmpl w:val="E1CC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B0D1A"/>
    <w:multiLevelType w:val="multilevel"/>
    <w:tmpl w:val="B4AA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555C2F"/>
    <w:multiLevelType w:val="multilevel"/>
    <w:tmpl w:val="664E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0D65D1"/>
    <w:multiLevelType w:val="multilevel"/>
    <w:tmpl w:val="A8C0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DA3522"/>
    <w:multiLevelType w:val="hybridMultilevel"/>
    <w:tmpl w:val="4360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62EF1"/>
    <w:multiLevelType w:val="multilevel"/>
    <w:tmpl w:val="4330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156FE6"/>
    <w:multiLevelType w:val="hybridMultilevel"/>
    <w:tmpl w:val="122A4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C08EE"/>
    <w:multiLevelType w:val="hybridMultilevel"/>
    <w:tmpl w:val="9DE63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26412C"/>
    <w:multiLevelType w:val="multilevel"/>
    <w:tmpl w:val="072E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BF069D"/>
    <w:multiLevelType w:val="multilevel"/>
    <w:tmpl w:val="C1BC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E772CA"/>
    <w:multiLevelType w:val="hybridMultilevel"/>
    <w:tmpl w:val="E6420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01092"/>
    <w:multiLevelType w:val="hybridMultilevel"/>
    <w:tmpl w:val="E4A4E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0"/>
  </w:num>
  <w:num w:numId="4">
    <w:abstractNumId w:val="27"/>
  </w:num>
  <w:num w:numId="5">
    <w:abstractNumId w:val="38"/>
  </w:num>
  <w:num w:numId="6">
    <w:abstractNumId w:val="21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13"/>
  </w:num>
  <w:num w:numId="10">
    <w:abstractNumId w:val="28"/>
  </w:num>
  <w:num w:numId="11">
    <w:abstractNumId w:val="2"/>
  </w:num>
  <w:num w:numId="12">
    <w:abstractNumId w:val="34"/>
  </w:num>
  <w:num w:numId="13">
    <w:abstractNumId w:val="37"/>
  </w:num>
  <w:num w:numId="14">
    <w:abstractNumId w:val="14"/>
  </w:num>
  <w:num w:numId="15">
    <w:abstractNumId w:val="19"/>
  </w:num>
  <w:num w:numId="16">
    <w:abstractNumId w:val="6"/>
  </w:num>
  <w:num w:numId="17">
    <w:abstractNumId w:val="31"/>
  </w:num>
  <w:num w:numId="18">
    <w:abstractNumId w:val="8"/>
  </w:num>
  <w:num w:numId="19">
    <w:abstractNumId w:val="29"/>
  </w:num>
  <w:num w:numId="20">
    <w:abstractNumId w:val="12"/>
  </w:num>
  <w:num w:numId="21">
    <w:abstractNumId w:val="5"/>
  </w:num>
  <w:num w:numId="22">
    <w:abstractNumId w:val="15"/>
  </w:num>
  <w:num w:numId="23">
    <w:abstractNumId w:val="23"/>
  </w:num>
  <w:num w:numId="24">
    <w:abstractNumId w:val="30"/>
  </w:num>
  <w:num w:numId="25">
    <w:abstractNumId w:val="16"/>
  </w:num>
  <w:num w:numId="26">
    <w:abstractNumId w:val="20"/>
  </w:num>
  <w:num w:numId="27">
    <w:abstractNumId w:val="24"/>
  </w:num>
  <w:num w:numId="28">
    <w:abstractNumId w:val="17"/>
  </w:num>
  <w:num w:numId="29">
    <w:abstractNumId w:val="25"/>
  </w:num>
  <w:num w:numId="30">
    <w:abstractNumId w:val="22"/>
  </w:num>
  <w:num w:numId="31">
    <w:abstractNumId w:val="26"/>
  </w:num>
  <w:num w:numId="32">
    <w:abstractNumId w:val="11"/>
  </w:num>
  <w:num w:numId="33">
    <w:abstractNumId w:val="4"/>
  </w:num>
  <w:num w:numId="34">
    <w:abstractNumId w:val="9"/>
  </w:num>
  <w:num w:numId="35">
    <w:abstractNumId w:val="18"/>
  </w:num>
  <w:num w:numId="36">
    <w:abstractNumId w:val="1"/>
  </w:num>
  <w:num w:numId="37">
    <w:abstractNumId w:val="32"/>
  </w:num>
  <w:num w:numId="38">
    <w:abstractNumId w:val="3"/>
  </w:num>
  <w:num w:numId="39">
    <w:abstractNumId w:val="36"/>
  </w:num>
  <w:num w:numId="40">
    <w:abstractNumId w:val="33"/>
  </w:num>
  <w:num w:numId="41">
    <w:abstractNumId w:val="10"/>
  </w:num>
  <w:num w:numId="42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87"/>
    <w:rsid w:val="000050D5"/>
    <w:rsid w:val="00005B59"/>
    <w:rsid w:val="000078AF"/>
    <w:rsid w:val="00007A81"/>
    <w:rsid w:val="00013F28"/>
    <w:rsid w:val="0001622E"/>
    <w:rsid w:val="00016402"/>
    <w:rsid w:val="00020ADC"/>
    <w:rsid w:val="00021BE7"/>
    <w:rsid w:val="00023067"/>
    <w:rsid w:val="000233DA"/>
    <w:rsid w:val="00025E32"/>
    <w:rsid w:val="00031AA7"/>
    <w:rsid w:val="00035BEE"/>
    <w:rsid w:val="00036752"/>
    <w:rsid w:val="0003692A"/>
    <w:rsid w:val="000422C7"/>
    <w:rsid w:val="00043359"/>
    <w:rsid w:val="00045306"/>
    <w:rsid w:val="0004796D"/>
    <w:rsid w:val="000517CC"/>
    <w:rsid w:val="00054D27"/>
    <w:rsid w:val="00056F8C"/>
    <w:rsid w:val="0005723B"/>
    <w:rsid w:val="00057791"/>
    <w:rsid w:val="00057CBC"/>
    <w:rsid w:val="000605E3"/>
    <w:rsid w:val="00060E77"/>
    <w:rsid w:val="00061585"/>
    <w:rsid w:val="00066A82"/>
    <w:rsid w:val="00066B75"/>
    <w:rsid w:val="00067AA9"/>
    <w:rsid w:val="000703D5"/>
    <w:rsid w:val="00071EFA"/>
    <w:rsid w:val="00072B3D"/>
    <w:rsid w:val="00073902"/>
    <w:rsid w:val="00073BE5"/>
    <w:rsid w:val="000756B9"/>
    <w:rsid w:val="00076A47"/>
    <w:rsid w:val="000770FA"/>
    <w:rsid w:val="0007772D"/>
    <w:rsid w:val="000818C4"/>
    <w:rsid w:val="0008231A"/>
    <w:rsid w:val="00083D75"/>
    <w:rsid w:val="0008579E"/>
    <w:rsid w:val="00086AC1"/>
    <w:rsid w:val="00090C48"/>
    <w:rsid w:val="00094C2C"/>
    <w:rsid w:val="0009507B"/>
    <w:rsid w:val="0009524C"/>
    <w:rsid w:val="00096569"/>
    <w:rsid w:val="000972AB"/>
    <w:rsid w:val="00097B6C"/>
    <w:rsid w:val="000A0479"/>
    <w:rsid w:val="000A09A2"/>
    <w:rsid w:val="000A0B6D"/>
    <w:rsid w:val="000A0CF4"/>
    <w:rsid w:val="000A12EB"/>
    <w:rsid w:val="000A1E75"/>
    <w:rsid w:val="000A39ED"/>
    <w:rsid w:val="000A3B63"/>
    <w:rsid w:val="000A4C92"/>
    <w:rsid w:val="000A57ED"/>
    <w:rsid w:val="000A65DA"/>
    <w:rsid w:val="000A6E7C"/>
    <w:rsid w:val="000B1EE7"/>
    <w:rsid w:val="000B2510"/>
    <w:rsid w:val="000B4805"/>
    <w:rsid w:val="000B69CC"/>
    <w:rsid w:val="000B6F32"/>
    <w:rsid w:val="000C26F9"/>
    <w:rsid w:val="000C299E"/>
    <w:rsid w:val="000C2DD0"/>
    <w:rsid w:val="000C3EF6"/>
    <w:rsid w:val="000C4BD9"/>
    <w:rsid w:val="000C5E8E"/>
    <w:rsid w:val="000C646C"/>
    <w:rsid w:val="000C66A4"/>
    <w:rsid w:val="000C69A8"/>
    <w:rsid w:val="000D2607"/>
    <w:rsid w:val="000D2845"/>
    <w:rsid w:val="000D37B5"/>
    <w:rsid w:val="000D3C04"/>
    <w:rsid w:val="000D505C"/>
    <w:rsid w:val="000D5076"/>
    <w:rsid w:val="000D6C28"/>
    <w:rsid w:val="000D7027"/>
    <w:rsid w:val="000D78AD"/>
    <w:rsid w:val="000D7980"/>
    <w:rsid w:val="000E1790"/>
    <w:rsid w:val="000E2905"/>
    <w:rsid w:val="000E2D2C"/>
    <w:rsid w:val="000E50BF"/>
    <w:rsid w:val="000E52D3"/>
    <w:rsid w:val="000E72E0"/>
    <w:rsid w:val="000E7586"/>
    <w:rsid w:val="000E7F79"/>
    <w:rsid w:val="000F0601"/>
    <w:rsid w:val="000F0B59"/>
    <w:rsid w:val="000F1A5A"/>
    <w:rsid w:val="000F2892"/>
    <w:rsid w:val="000F38B4"/>
    <w:rsid w:val="000F457D"/>
    <w:rsid w:val="000F5C61"/>
    <w:rsid w:val="0010226F"/>
    <w:rsid w:val="001043A1"/>
    <w:rsid w:val="00106994"/>
    <w:rsid w:val="00106BB3"/>
    <w:rsid w:val="00107AEE"/>
    <w:rsid w:val="00113847"/>
    <w:rsid w:val="001138C4"/>
    <w:rsid w:val="001155CD"/>
    <w:rsid w:val="00116007"/>
    <w:rsid w:val="001160EC"/>
    <w:rsid w:val="001203F9"/>
    <w:rsid w:val="001206D4"/>
    <w:rsid w:val="00120811"/>
    <w:rsid w:val="00120A0F"/>
    <w:rsid w:val="00125288"/>
    <w:rsid w:val="00125C53"/>
    <w:rsid w:val="00126258"/>
    <w:rsid w:val="00126476"/>
    <w:rsid w:val="00126692"/>
    <w:rsid w:val="00127B1D"/>
    <w:rsid w:val="001306A8"/>
    <w:rsid w:val="0013096E"/>
    <w:rsid w:val="00130A13"/>
    <w:rsid w:val="001322DB"/>
    <w:rsid w:val="001351C6"/>
    <w:rsid w:val="001369E5"/>
    <w:rsid w:val="00137714"/>
    <w:rsid w:val="00143ED5"/>
    <w:rsid w:val="001447D8"/>
    <w:rsid w:val="00146B3C"/>
    <w:rsid w:val="00150AB4"/>
    <w:rsid w:val="00150ACD"/>
    <w:rsid w:val="00150C03"/>
    <w:rsid w:val="00160068"/>
    <w:rsid w:val="00160D41"/>
    <w:rsid w:val="00163CA0"/>
    <w:rsid w:val="00172FE5"/>
    <w:rsid w:val="0017550C"/>
    <w:rsid w:val="00177116"/>
    <w:rsid w:val="00177609"/>
    <w:rsid w:val="0018162E"/>
    <w:rsid w:val="0018167A"/>
    <w:rsid w:val="001818F1"/>
    <w:rsid w:val="001821AE"/>
    <w:rsid w:val="00186517"/>
    <w:rsid w:val="00190EBD"/>
    <w:rsid w:val="00194132"/>
    <w:rsid w:val="00194A80"/>
    <w:rsid w:val="00194DDD"/>
    <w:rsid w:val="00197814"/>
    <w:rsid w:val="00197DF5"/>
    <w:rsid w:val="001A13B7"/>
    <w:rsid w:val="001A17B8"/>
    <w:rsid w:val="001A293B"/>
    <w:rsid w:val="001A7EA3"/>
    <w:rsid w:val="001B0068"/>
    <w:rsid w:val="001B04E8"/>
    <w:rsid w:val="001B0C66"/>
    <w:rsid w:val="001B1979"/>
    <w:rsid w:val="001B3B88"/>
    <w:rsid w:val="001B6A9F"/>
    <w:rsid w:val="001B75F3"/>
    <w:rsid w:val="001B78F5"/>
    <w:rsid w:val="001C38FE"/>
    <w:rsid w:val="001C4E9B"/>
    <w:rsid w:val="001C7E27"/>
    <w:rsid w:val="001D0AE6"/>
    <w:rsid w:val="001D14EF"/>
    <w:rsid w:val="001D28B5"/>
    <w:rsid w:val="001D2DD7"/>
    <w:rsid w:val="001D4959"/>
    <w:rsid w:val="001D6FC7"/>
    <w:rsid w:val="001D75A5"/>
    <w:rsid w:val="001E0620"/>
    <w:rsid w:val="001E1F39"/>
    <w:rsid w:val="001E20E2"/>
    <w:rsid w:val="001E3E9F"/>
    <w:rsid w:val="001E6821"/>
    <w:rsid w:val="001E6B49"/>
    <w:rsid w:val="001E6D6A"/>
    <w:rsid w:val="001F0D96"/>
    <w:rsid w:val="001F2B79"/>
    <w:rsid w:val="001F2C8F"/>
    <w:rsid w:val="001F3B57"/>
    <w:rsid w:val="001F42EC"/>
    <w:rsid w:val="001F5470"/>
    <w:rsid w:val="001F5C08"/>
    <w:rsid w:val="00200539"/>
    <w:rsid w:val="002032B5"/>
    <w:rsid w:val="0020344D"/>
    <w:rsid w:val="00204F62"/>
    <w:rsid w:val="00205B7F"/>
    <w:rsid w:val="00207D9F"/>
    <w:rsid w:val="00210FDE"/>
    <w:rsid w:val="00211A0A"/>
    <w:rsid w:val="00212994"/>
    <w:rsid w:val="00214CD3"/>
    <w:rsid w:val="00215008"/>
    <w:rsid w:val="00216433"/>
    <w:rsid w:val="002167B7"/>
    <w:rsid w:val="00221618"/>
    <w:rsid w:val="002229C1"/>
    <w:rsid w:val="00222A1F"/>
    <w:rsid w:val="0022360A"/>
    <w:rsid w:val="00224E5D"/>
    <w:rsid w:val="00226EB0"/>
    <w:rsid w:val="0022730F"/>
    <w:rsid w:val="002274E8"/>
    <w:rsid w:val="00232DBC"/>
    <w:rsid w:val="0023338F"/>
    <w:rsid w:val="00234C17"/>
    <w:rsid w:val="00235852"/>
    <w:rsid w:val="0023594F"/>
    <w:rsid w:val="002360D9"/>
    <w:rsid w:val="0023610C"/>
    <w:rsid w:val="00236AD8"/>
    <w:rsid w:val="00241AEE"/>
    <w:rsid w:val="0024262F"/>
    <w:rsid w:val="0024735D"/>
    <w:rsid w:val="00250110"/>
    <w:rsid w:val="0025069B"/>
    <w:rsid w:val="00251893"/>
    <w:rsid w:val="002531EA"/>
    <w:rsid w:val="00253388"/>
    <w:rsid w:val="002544C1"/>
    <w:rsid w:val="002545FD"/>
    <w:rsid w:val="00255764"/>
    <w:rsid w:val="0025598A"/>
    <w:rsid w:val="00255E04"/>
    <w:rsid w:val="002560DC"/>
    <w:rsid w:val="002569D1"/>
    <w:rsid w:val="002574C0"/>
    <w:rsid w:val="00260421"/>
    <w:rsid w:val="00261182"/>
    <w:rsid w:val="00261B43"/>
    <w:rsid w:val="002622C2"/>
    <w:rsid w:val="002627D1"/>
    <w:rsid w:val="00263BDD"/>
    <w:rsid w:val="00263F93"/>
    <w:rsid w:val="00264662"/>
    <w:rsid w:val="002649AD"/>
    <w:rsid w:val="0026685C"/>
    <w:rsid w:val="0027049D"/>
    <w:rsid w:val="00270EF7"/>
    <w:rsid w:val="00277952"/>
    <w:rsid w:val="00277B26"/>
    <w:rsid w:val="00283415"/>
    <w:rsid w:val="00283AF9"/>
    <w:rsid w:val="00284DD8"/>
    <w:rsid w:val="00286744"/>
    <w:rsid w:val="00287135"/>
    <w:rsid w:val="002903DC"/>
    <w:rsid w:val="00290A24"/>
    <w:rsid w:val="00291BBC"/>
    <w:rsid w:val="00292BCA"/>
    <w:rsid w:val="0029300D"/>
    <w:rsid w:val="00293546"/>
    <w:rsid w:val="002937A2"/>
    <w:rsid w:val="00293AF8"/>
    <w:rsid w:val="00294D56"/>
    <w:rsid w:val="00297227"/>
    <w:rsid w:val="002A2C06"/>
    <w:rsid w:val="002A35E1"/>
    <w:rsid w:val="002A4722"/>
    <w:rsid w:val="002A5206"/>
    <w:rsid w:val="002A6064"/>
    <w:rsid w:val="002A68B7"/>
    <w:rsid w:val="002A7F56"/>
    <w:rsid w:val="002A7F71"/>
    <w:rsid w:val="002B0799"/>
    <w:rsid w:val="002B0E74"/>
    <w:rsid w:val="002B1707"/>
    <w:rsid w:val="002B2078"/>
    <w:rsid w:val="002B2971"/>
    <w:rsid w:val="002B462B"/>
    <w:rsid w:val="002B477A"/>
    <w:rsid w:val="002B5715"/>
    <w:rsid w:val="002B6E7D"/>
    <w:rsid w:val="002B707C"/>
    <w:rsid w:val="002B7B84"/>
    <w:rsid w:val="002B7E58"/>
    <w:rsid w:val="002C0743"/>
    <w:rsid w:val="002C0DCC"/>
    <w:rsid w:val="002C109D"/>
    <w:rsid w:val="002C1355"/>
    <w:rsid w:val="002C18FE"/>
    <w:rsid w:val="002C1AC3"/>
    <w:rsid w:val="002C2C2F"/>
    <w:rsid w:val="002C5E3A"/>
    <w:rsid w:val="002D0DA2"/>
    <w:rsid w:val="002D450E"/>
    <w:rsid w:val="002E0651"/>
    <w:rsid w:val="002E0785"/>
    <w:rsid w:val="002E2DAF"/>
    <w:rsid w:val="002E3F32"/>
    <w:rsid w:val="002E4604"/>
    <w:rsid w:val="002E564E"/>
    <w:rsid w:val="002E5CC6"/>
    <w:rsid w:val="002E60CD"/>
    <w:rsid w:val="002E6B8A"/>
    <w:rsid w:val="002E6F29"/>
    <w:rsid w:val="002E7860"/>
    <w:rsid w:val="002F1C87"/>
    <w:rsid w:val="002F2114"/>
    <w:rsid w:val="002F3C99"/>
    <w:rsid w:val="002F4417"/>
    <w:rsid w:val="002F4DE4"/>
    <w:rsid w:val="002F5537"/>
    <w:rsid w:val="002F56EB"/>
    <w:rsid w:val="003000A6"/>
    <w:rsid w:val="00301257"/>
    <w:rsid w:val="0030536A"/>
    <w:rsid w:val="00306865"/>
    <w:rsid w:val="003100CE"/>
    <w:rsid w:val="0031218D"/>
    <w:rsid w:val="00313CC0"/>
    <w:rsid w:val="003144AC"/>
    <w:rsid w:val="00320EE4"/>
    <w:rsid w:val="0032117E"/>
    <w:rsid w:val="00322E4C"/>
    <w:rsid w:val="00323134"/>
    <w:rsid w:val="0032488A"/>
    <w:rsid w:val="00324C38"/>
    <w:rsid w:val="003278F1"/>
    <w:rsid w:val="00327AD6"/>
    <w:rsid w:val="00327FD3"/>
    <w:rsid w:val="00331794"/>
    <w:rsid w:val="00334DFD"/>
    <w:rsid w:val="00335262"/>
    <w:rsid w:val="003355FE"/>
    <w:rsid w:val="00337489"/>
    <w:rsid w:val="003377BE"/>
    <w:rsid w:val="00342A10"/>
    <w:rsid w:val="00342AFF"/>
    <w:rsid w:val="003462E2"/>
    <w:rsid w:val="00346799"/>
    <w:rsid w:val="0034775F"/>
    <w:rsid w:val="0035091E"/>
    <w:rsid w:val="00351262"/>
    <w:rsid w:val="00353574"/>
    <w:rsid w:val="00355122"/>
    <w:rsid w:val="0036038B"/>
    <w:rsid w:val="00360DA3"/>
    <w:rsid w:val="00362A86"/>
    <w:rsid w:val="0036319F"/>
    <w:rsid w:val="00364AB8"/>
    <w:rsid w:val="00365820"/>
    <w:rsid w:val="003708C7"/>
    <w:rsid w:val="00370E02"/>
    <w:rsid w:val="00371EBA"/>
    <w:rsid w:val="0037232F"/>
    <w:rsid w:val="0037241F"/>
    <w:rsid w:val="003746AB"/>
    <w:rsid w:val="00375C09"/>
    <w:rsid w:val="0037665C"/>
    <w:rsid w:val="00377F40"/>
    <w:rsid w:val="003800DD"/>
    <w:rsid w:val="00380F53"/>
    <w:rsid w:val="00381C98"/>
    <w:rsid w:val="003825ED"/>
    <w:rsid w:val="003867A7"/>
    <w:rsid w:val="00390401"/>
    <w:rsid w:val="0039557C"/>
    <w:rsid w:val="003971A5"/>
    <w:rsid w:val="003A22ED"/>
    <w:rsid w:val="003B125B"/>
    <w:rsid w:val="003B3377"/>
    <w:rsid w:val="003B407A"/>
    <w:rsid w:val="003B4CF1"/>
    <w:rsid w:val="003B7F00"/>
    <w:rsid w:val="003C0ECF"/>
    <w:rsid w:val="003C4380"/>
    <w:rsid w:val="003C5D9D"/>
    <w:rsid w:val="003C75DB"/>
    <w:rsid w:val="003D0AD7"/>
    <w:rsid w:val="003D14E4"/>
    <w:rsid w:val="003D169B"/>
    <w:rsid w:val="003D20D3"/>
    <w:rsid w:val="003D2159"/>
    <w:rsid w:val="003D2C7B"/>
    <w:rsid w:val="003D360E"/>
    <w:rsid w:val="003D3D6A"/>
    <w:rsid w:val="003D5C7C"/>
    <w:rsid w:val="003D6E90"/>
    <w:rsid w:val="003D79AF"/>
    <w:rsid w:val="003E4CF9"/>
    <w:rsid w:val="003E4D0F"/>
    <w:rsid w:val="003E509C"/>
    <w:rsid w:val="003E66BD"/>
    <w:rsid w:val="003E723E"/>
    <w:rsid w:val="003E7565"/>
    <w:rsid w:val="003F0A79"/>
    <w:rsid w:val="003F1B92"/>
    <w:rsid w:val="003F20AB"/>
    <w:rsid w:val="003F28F4"/>
    <w:rsid w:val="003F290C"/>
    <w:rsid w:val="003F2A4B"/>
    <w:rsid w:val="003F4F57"/>
    <w:rsid w:val="003F591C"/>
    <w:rsid w:val="003F5BE8"/>
    <w:rsid w:val="003F60C4"/>
    <w:rsid w:val="003F6A69"/>
    <w:rsid w:val="003F6DC9"/>
    <w:rsid w:val="00400131"/>
    <w:rsid w:val="00400B34"/>
    <w:rsid w:val="00401029"/>
    <w:rsid w:val="00401843"/>
    <w:rsid w:val="0040409C"/>
    <w:rsid w:val="0040536F"/>
    <w:rsid w:val="00405876"/>
    <w:rsid w:val="00405A20"/>
    <w:rsid w:val="00405CC7"/>
    <w:rsid w:val="00410CB4"/>
    <w:rsid w:val="004121D3"/>
    <w:rsid w:val="004125E0"/>
    <w:rsid w:val="0041344C"/>
    <w:rsid w:val="00414660"/>
    <w:rsid w:val="00415B63"/>
    <w:rsid w:val="00416ECF"/>
    <w:rsid w:val="0041730B"/>
    <w:rsid w:val="004212A6"/>
    <w:rsid w:val="004222FC"/>
    <w:rsid w:val="00422661"/>
    <w:rsid w:val="00422E37"/>
    <w:rsid w:val="00425C70"/>
    <w:rsid w:val="00426F11"/>
    <w:rsid w:val="00427F81"/>
    <w:rsid w:val="004314D6"/>
    <w:rsid w:val="00431EA0"/>
    <w:rsid w:val="004322ED"/>
    <w:rsid w:val="0043282A"/>
    <w:rsid w:val="00432C1E"/>
    <w:rsid w:val="00432CD1"/>
    <w:rsid w:val="00433935"/>
    <w:rsid w:val="0043422C"/>
    <w:rsid w:val="00436B84"/>
    <w:rsid w:val="0044117B"/>
    <w:rsid w:val="00443847"/>
    <w:rsid w:val="00443B39"/>
    <w:rsid w:val="004442CB"/>
    <w:rsid w:val="00444BD7"/>
    <w:rsid w:val="00445EED"/>
    <w:rsid w:val="0045036C"/>
    <w:rsid w:val="00452B6E"/>
    <w:rsid w:val="004538BA"/>
    <w:rsid w:val="00453EA7"/>
    <w:rsid w:val="00456F1B"/>
    <w:rsid w:val="0046028B"/>
    <w:rsid w:val="00461B5D"/>
    <w:rsid w:val="00463548"/>
    <w:rsid w:val="00466FDB"/>
    <w:rsid w:val="0046723F"/>
    <w:rsid w:val="00470512"/>
    <w:rsid w:val="00470A98"/>
    <w:rsid w:val="00471664"/>
    <w:rsid w:val="004717C8"/>
    <w:rsid w:val="00471849"/>
    <w:rsid w:val="004718C8"/>
    <w:rsid w:val="00472C82"/>
    <w:rsid w:val="0047572A"/>
    <w:rsid w:val="004778F4"/>
    <w:rsid w:val="00477E8A"/>
    <w:rsid w:val="004803BA"/>
    <w:rsid w:val="0048176E"/>
    <w:rsid w:val="00482900"/>
    <w:rsid w:val="00483226"/>
    <w:rsid w:val="004846D3"/>
    <w:rsid w:val="00485F1F"/>
    <w:rsid w:val="004868F6"/>
    <w:rsid w:val="004872A3"/>
    <w:rsid w:val="00492029"/>
    <w:rsid w:val="004943E4"/>
    <w:rsid w:val="00494FF3"/>
    <w:rsid w:val="00497C44"/>
    <w:rsid w:val="004A2488"/>
    <w:rsid w:val="004A260E"/>
    <w:rsid w:val="004A27F0"/>
    <w:rsid w:val="004A38E3"/>
    <w:rsid w:val="004A4148"/>
    <w:rsid w:val="004A5D79"/>
    <w:rsid w:val="004B06AF"/>
    <w:rsid w:val="004B284F"/>
    <w:rsid w:val="004B40E1"/>
    <w:rsid w:val="004B7253"/>
    <w:rsid w:val="004C0108"/>
    <w:rsid w:val="004C030A"/>
    <w:rsid w:val="004C0452"/>
    <w:rsid w:val="004C15A0"/>
    <w:rsid w:val="004C2A6A"/>
    <w:rsid w:val="004C7431"/>
    <w:rsid w:val="004C7F17"/>
    <w:rsid w:val="004D12B6"/>
    <w:rsid w:val="004D1C42"/>
    <w:rsid w:val="004D21D5"/>
    <w:rsid w:val="004D3A45"/>
    <w:rsid w:val="004D5409"/>
    <w:rsid w:val="004D7115"/>
    <w:rsid w:val="004D72B4"/>
    <w:rsid w:val="004E2D5B"/>
    <w:rsid w:val="004E370D"/>
    <w:rsid w:val="004E3D44"/>
    <w:rsid w:val="004E5309"/>
    <w:rsid w:val="004E63D5"/>
    <w:rsid w:val="004E6574"/>
    <w:rsid w:val="004E69DA"/>
    <w:rsid w:val="004F0B7F"/>
    <w:rsid w:val="004F1A0E"/>
    <w:rsid w:val="004F3F65"/>
    <w:rsid w:val="004F44E8"/>
    <w:rsid w:val="004F4E5A"/>
    <w:rsid w:val="004F6E1D"/>
    <w:rsid w:val="00500BF3"/>
    <w:rsid w:val="00500ED2"/>
    <w:rsid w:val="0050157A"/>
    <w:rsid w:val="00503996"/>
    <w:rsid w:val="00505D1F"/>
    <w:rsid w:val="0050715A"/>
    <w:rsid w:val="00512772"/>
    <w:rsid w:val="0051335A"/>
    <w:rsid w:val="00513E21"/>
    <w:rsid w:val="00514542"/>
    <w:rsid w:val="00514906"/>
    <w:rsid w:val="00514B6E"/>
    <w:rsid w:val="005150EB"/>
    <w:rsid w:val="00522807"/>
    <w:rsid w:val="00526338"/>
    <w:rsid w:val="00530195"/>
    <w:rsid w:val="00530D23"/>
    <w:rsid w:val="005326E1"/>
    <w:rsid w:val="00533F2D"/>
    <w:rsid w:val="00534306"/>
    <w:rsid w:val="00534697"/>
    <w:rsid w:val="005356A5"/>
    <w:rsid w:val="005370FF"/>
    <w:rsid w:val="00540CB1"/>
    <w:rsid w:val="00542F86"/>
    <w:rsid w:val="00543893"/>
    <w:rsid w:val="0054588E"/>
    <w:rsid w:val="00546469"/>
    <w:rsid w:val="0054776F"/>
    <w:rsid w:val="00550823"/>
    <w:rsid w:val="00551C6E"/>
    <w:rsid w:val="005541D9"/>
    <w:rsid w:val="005548B3"/>
    <w:rsid w:val="00555934"/>
    <w:rsid w:val="00555B1D"/>
    <w:rsid w:val="00556A0F"/>
    <w:rsid w:val="00557991"/>
    <w:rsid w:val="00560F47"/>
    <w:rsid w:val="00562A2C"/>
    <w:rsid w:val="00562D3C"/>
    <w:rsid w:val="005630EB"/>
    <w:rsid w:val="00563D42"/>
    <w:rsid w:val="0056448D"/>
    <w:rsid w:val="00565AD6"/>
    <w:rsid w:val="00567195"/>
    <w:rsid w:val="005705B2"/>
    <w:rsid w:val="005743CE"/>
    <w:rsid w:val="00574FE6"/>
    <w:rsid w:val="00576127"/>
    <w:rsid w:val="00576DF5"/>
    <w:rsid w:val="0058106D"/>
    <w:rsid w:val="0058299D"/>
    <w:rsid w:val="00583075"/>
    <w:rsid w:val="00584C46"/>
    <w:rsid w:val="0058500C"/>
    <w:rsid w:val="005853B2"/>
    <w:rsid w:val="00585E2A"/>
    <w:rsid w:val="00591476"/>
    <w:rsid w:val="005918AA"/>
    <w:rsid w:val="00591A7F"/>
    <w:rsid w:val="00592372"/>
    <w:rsid w:val="00593ACA"/>
    <w:rsid w:val="00597F6F"/>
    <w:rsid w:val="005A0513"/>
    <w:rsid w:val="005A2308"/>
    <w:rsid w:val="005A2A58"/>
    <w:rsid w:val="005A30D3"/>
    <w:rsid w:val="005A4304"/>
    <w:rsid w:val="005A5A36"/>
    <w:rsid w:val="005A5F22"/>
    <w:rsid w:val="005A6B14"/>
    <w:rsid w:val="005A6B3D"/>
    <w:rsid w:val="005A7770"/>
    <w:rsid w:val="005B1602"/>
    <w:rsid w:val="005B3B5B"/>
    <w:rsid w:val="005B4809"/>
    <w:rsid w:val="005B6205"/>
    <w:rsid w:val="005B65E9"/>
    <w:rsid w:val="005C16A8"/>
    <w:rsid w:val="005C17AE"/>
    <w:rsid w:val="005C2190"/>
    <w:rsid w:val="005C3E8B"/>
    <w:rsid w:val="005C4786"/>
    <w:rsid w:val="005C5A45"/>
    <w:rsid w:val="005C5C9A"/>
    <w:rsid w:val="005C652A"/>
    <w:rsid w:val="005C74FC"/>
    <w:rsid w:val="005D0195"/>
    <w:rsid w:val="005D01B3"/>
    <w:rsid w:val="005D048B"/>
    <w:rsid w:val="005D1012"/>
    <w:rsid w:val="005D2682"/>
    <w:rsid w:val="005D2738"/>
    <w:rsid w:val="005D2784"/>
    <w:rsid w:val="005D4147"/>
    <w:rsid w:val="005D4AC7"/>
    <w:rsid w:val="005D6674"/>
    <w:rsid w:val="005D68A6"/>
    <w:rsid w:val="005D6B8B"/>
    <w:rsid w:val="005D71A4"/>
    <w:rsid w:val="005E087E"/>
    <w:rsid w:val="005E0D41"/>
    <w:rsid w:val="005E3D6E"/>
    <w:rsid w:val="005E4C43"/>
    <w:rsid w:val="005E6AB0"/>
    <w:rsid w:val="005E7586"/>
    <w:rsid w:val="005F0EF8"/>
    <w:rsid w:val="005F264B"/>
    <w:rsid w:val="005F3399"/>
    <w:rsid w:val="005F3540"/>
    <w:rsid w:val="005F4343"/>
    <w:rsid w:val="005F4603"/>
    <w:rsid w:val="005F4668"/>
    <w:rsid w:val="005F55EE"/>
    <w:rsid w:val="005F70E3"/>
    <w:rsid w:val="005F715F"/>
    <w:rsid w:val="005F7728"/>
    <w:rsid w:val="00600393"/>
    <w:rsid w:val="006013CB"/>
    <w:rsid w:val="00601EC8"/>
    <w:rsid w:val="00602E2A"/>
    <w:rsid w:val="0060346B"/>
    <w:rsid w:val="00605046"/>
    <w:rsid w:val="00610FF5"/>
    <w:rsid w:val="00611B83"/>
    <w:rsid w:val="0061376F"/>
    <w:rsid w:val="006215D7"/>
    <w:rsid w:val="00622629"/>
    <w:rsid w:val="0062592B"/>
    <w:rsid w:val="00625A7E"/>
    <w:rsid w:val="00625CB8"/>
    <w:rsid w:val="00625F3D"/>
    <w:rsid w:val="00634F64"/>
    <w:rsid w:val="00636714"/>
    <w:rsid w:val="0063745C"/>
    <w:rsid w:val="0064011D"/>
    <w:rsid w:val="006404DC"/>
    <w:rsid w:val="00640A34"/>
    <w:rsid w:val="00643403"/>
    <w:rsid w:val="006456F5"/>
    <w:rsid w:val="00646522"/>
    <w:rsid w:val="00646C2A"/>
    <w:rsid w:val="0064766D"/>
    <w:rsid w:val="006476B3"/>
    <w:rsid w:val="00647E6B"/>
    <w:rsid w:val="00651D3D"/>
    <w:rsid w:val="00655B29"/>
    <w:rsid w:val="006561A1"/>
    <w:rsid w:val="00656A4D"/>
    <w:rsid w:val="006601A3"/>
    <w:rsid w:val="00660476"/>
    <w:rsid w:val="0066157E"/>
    <w:rsid w:val="006624EE"/>
    <w:rsid w:val="0066257A"/>
    <w:rsid w:val="00662BD4"/>
    <w:rsid w:val="00663CEA"/>
    <w:rsid w:val="00666938"/>
    <w:rsid w:val="00667987"/>
    <w:rsid w:val="0067085B"/>
    <w:rsid w:val="0067192A"/>
    <w:rsid w:val="00671CCA"/>
    <w:rsid w:val="00677288"/>
    <w:rsid w:val="00680223"/>
    <w:rsid w:val="00681409"/>
    <w:rsid w:val="006816D0"/>
    <w:rsid w:val="006850D9"/>
    <w:rsid w:val="006873E7"/>
    <w:rsid w:val="00687DB3"/>
    <w:rsid w:val="00690E74"/>
    <w:rsid w:val="006950BC"/>
    <w:rsid w:val="00696EEC"/>
    <w:rsid w:val="006A04F8"/>
    <w:rsid w:val="006A11E4"/>
    <w:rsid w:val="006A15DB"/>
    <w:rsid w:val="006A24D6"/>
    <w:rsid w:val="006A2A8B"/>
    <w:rsid w:val="006A2ECC"/>
    <w:rsid w:val="006A4430"/>
    <w:rsid w:val="006A4778"/>
    <w:rsid w:val="006A4BBE"/>
    <w:rsid w:val="006A5410"/>
    <w:rsid w:val="006A5459"/>
    <w:rsid w:val="006A64F5"/>
    <w:rsid w:val="006A79FA"/>
    <w:rsid w:val="006A7E2B"/>
    <w:rsid w:val="006B0739"/>
    <w:rsid w:val="006B0777"/>
    <w:rsid w:val="006B0BFA"/>
    <w:rsid w:val="006B0E93"/>
    <w:rsid w:val="006B0FF4"/>
    <w:rsid w:val="006B1FF2"/>
    <w:rsid w:val="006B25C2"/>
    <w:rsid w:val="006B264C"/>
    <w:rsid w:val="006B2749"/>
    <w:rsid w:val="006B3BA4"/>
    <w:rsid w:val="006B57E5"/>
    <w:rsid w:val="006B5C06"/>
    <w:rsid w:val="006B7B57"/>
    <w:rsid w:val="006C0062"/>
    <w:rsid w:val="006C06AF"/>
    <w:rsid w:val="006C1BA0"/>
    <w:rsid w:val="006C22E2"/>
    <w:rsid w:val="006C23C4"/>
    <w:rsid w:val="006C29C5"/>
    <w:rsid w:val="006C31B7"/>
    <w:rsid w:val="006C48DB"/>
    <w:rsid w:val="006C4C07"/>
    <w:rsid w:val="006C660F"/>
    <w:rsid w:val="006C6A5A"/>
    <w:rsid w:val="006C6CD8"/>
    <w:rsid w:val="006D0780"/>
    <w:rsid w:val="006D22CC"/>
    <w:rsid w:val="006D700B"/>
    <w:rsid w:val="006D72E6"/>
    <w:rsid w:val="006E1370"/>
    <w:rsid w:val="006E1A0B"/>
    <w:rsid w:val="006E291B"/>
    <w:rsid w:val="006E2F9B"/>
    <w:rsid w:val="006E30E1"/>
    <w:rsid w:val="006E4AC6"/>
    <w:rsid w:val="006E5C59"/>
    <w:rsid w:val="006F1950"/>
    <w:rsid w:val="006F338C"/>
    <w:rsid w:val="006F3436"/>
    <w:rsid w:val="006F457A"/>
    <w:rsid w:val="006F741E"/>
    <w:rsid w:val="00700E02"/>
    <w:rsid w:val="007012C9"/>
    <w:rsid w:val="007020A9"/>
    <w:rsid w:val="007020E2"/>
    <w:rsid w:val="007049FC"/>
    <w:rsid w:val="00705F52"/>
    <w:rsid w:val="00707D93"/>
    <w:rsid w:val="00707F83"/>
    <w:rsid w:val="007105C6"/>
    <w:rsid w:val="007130CE"/>
    <w:rsid w:val="00713B0F"/>
    <w:rsid w:val="00713E45"/>
    <w:rsid w:val="00713FD3"/>
    <w:rsid w:val="00714E14"/>
    <w:rsid w:val="00716725"/>
    <w:rsid w:val="00720244"/>
    <w:rsid w:val="0072215A"/>
    <w:rsid w:val="00722483"/>
    <w:rsid w:val="007239DF"/>
    <w:rsid w:val="007274EA"/>
    <w:rsid w:val="00727B30"/>
    <w:rsid w:val="007302AD"/>
    <w:rsid w:val="00730A7A"/>
    <w:rsid w:val="0073296C"/>
    <w:rsid w:val="007332F7"/>
    <w:rsid w:val="00734072"/>
    <w:rsid w:val="00734ABD"/>
    <w:rsid w:val="00737563"/>
    <w:rsid w:val="007403CC"/>
    <w:rsid w:val="00745DED"/>
    <w:rsid w:val="007461E7"/>
    <w:rsid w:val="00746953"/>
    <w:rsid w:val="00746DE6"/>
    <w:rsid w:val="00751A6A"/>
    <w:rsid w:val="00751FC2"/>
    <w:rsid w:val="00753021"/>
    <w:rsid w:val="0075314D"/>
    <w:rsid w:val="00753B69"/>
    <w:rsid w:val="007543DA"/>
    <w:rsid w:val="00755596"/>
    <w:rsid w:val="00756AEC"/>
    <w:rsid w:val="00757EC2"/>
    <w:rsid w:val="007601D5"/>
    <w:rsid w:val="00762023"/>
    <w:rsid w:val="0076213B"/>
    <w:rsid w:val="00763215"/>
    <w:rsid w:val="007640C3"/>
    <w:rsid w:val="00764DA3"/>
    <w:rsid w:val="00764F9A"/>
    <w:rsid w:val="00767828"/>
    <w:rsid w:val="00767A19"/>
    <w:rsid w:val="00771B29"/>
    <w:rsid w:val="00773D57"/>
    <w:rsid w:val="007747A4"/>
    <w:rsid w:val="007758DD"/>
    <w:rsid w:val="00775B55"/>
    <w:rsid w:val="00776A2D"/>
    <w:rsid w:val="00777366"/>
    <w:rsid w:val="00777A71"/>
    <w:rsid w:val="00777D20"/>
    <w:rsid w:val="00780990"/>
    <w:rsid w:val="007831DB"/>
    <w:rsid w:val="00783E7E"/>
    <w:rsid w:val="007859A2"/>
    <w:rsid w:val="00785ACB"/>
    <w:rsid w:val="00786454"/>
    <w:rsid w:val="007866F3"/>
    <w:rsid w:val="00786E1B"/>
    <w:rsid w:val="00787F33"/>
    <w:rsid w:val="007903C8"/>
    <w:rsid w:val="007909DC"/>
    <w:rsid w:val="007933C2"/>
    <w:rsid w:val="007979FB"/>
    <w:rsid w:val="007A53A6"/>
    <w:rsid w:val="007A66E9"/>
    <w:rsid w:val="007A68D1"/>
    <w:rsid w:val="007A76A2"/>
    <w:rsid w:val="007B11DA"/>
    <w:rsid w:val="007B3881"/>
    <w:rsid w:val="007B43B8"/>
    <w:rsid w:val="007B66DE"/>
    <w:rsid w:val="007C06B4"/>
    <w:rsid w:val="007C15E8"/>
    <w:rsid w:val="007C2DA9"/>
    <w:rsid w:val="007C33CE"/>
    <w:rsid w:val="007C52B2"/>
    <w:rsid w:val="007C57FA"/>
    <w:rsid w:val="007C5B64"/>
    <w:rsid w:val="007C7D2C"/>
    <w:rsid w:val="007D0A0C"/>
    <w:rsid w:val="007D10DC"/>
    <w:rsid w:val="007D1CFC"/>
    <w:rsid w:val="007D3108"/>
    <w:rsid w:val="007D5DAA"/>
    <w:rsid w:val="007D63DB"/>
    <w:rsid w:val="007D6882"/>
    <w:rsid w:val="007D77EA"/>
    <w:rsid w:val="007E3192"/>
    <w:rsid w:val="007E3454"/>
    <w:rsid w:val="007E449E"/>
    <w:rsid w:val="007E4CD7"/>
    <w:rsid w:val="007E59E7"/>
    <w:rsid w:val="007F24A6"/>
    <w:rsid w:val="007F4CC6"/>
    <w:rsid w:val="007F5B52"/>
    <w:rsid w:val="007F5FC1"/>
    <w:rsid w:val="00801C77"/>
    <w:rsid w:val="0080289C"/>
    <w:rsid w:val="008031AA"/>
    <w:rsid w:val="00810365"/>
    <w:rsid w:val="008108D3"/>
    <w:rsid w:val="00810B42"/>
    <w:rsid w:val="00811328"/>
    <w:rsid w:val="00815B47"/>
    <w:rsid w:val="008161C4"/>
    <w:rsid w:val="00820AFF"/>
    <w:rsid w:val="00820C13"/>
    <w:rsid w:val="00820E08"/>
    <w:rsid w:val="0082206A"/>
    <w:rsid w:val="008224C1"/>
    <w:rsid w:val="00822E8B"/>
    <w:rsid w:val="00823208"/>
    <w:rsid w:val="00824CE7"/>
    <w:rsid w:val="00825DD9"/>
    <w:rsid w:val="00825FFE"/>
    <w:rsid w:val="00827ED7"/>
    <w:rsid w:val="00827F41"/>
    <w:rsid w:val="0083015E"/>
    <w:rsid w:val="008304E2"/>
    <w:rsid w:val="00835859"/>
    <w:rsid w:val="00837C28"/>
    <w:rsid w:val="00837D20"/>
    <w:rsid w:val="008466DA"/>
    <w:rsid w:val="0084791E"/>
    <w:rsid w:val="008508AB"/>
    <w:rsid w:val="00851ACF"/>
    <w:rsid w:val="00853122"/>
    <w:rsid w:val="00856024"/>
    <w:rsid w:val="00856998"/>
    <w:rsid w:val="00857267"/>
    <w:rsid w:val="00857560"/>
    <w:rsid w:val="008626CD"/>
    <w:rsid w:val="00863389"/>
    <w:rsid w:val="0086404E"/>
    <w:rsid w:val="008656D4"/>
    <w:rsid w:val="00867186"/>
    <w:rsid w:val="008714B9"/>
    <w:rsid w:val="00871B87"/>
    <w:rsid w:val="00872A02"/>
    <w:rsid w:val="008738B3"/>
    <w:rsid w:val="0087434D"/>
    <w:rsid w:val="0087526A"/>
    <w:rsid w:val="0087762F"/>
    <w:rsid w:val="008809C0"/>
    <w:rsid w:val="00880E55"/>
    <w:rsid w:val="00882054"/>
    <w:rsid w:val="00883450"/>
    <w:rsid w:val="00884EF8"/>
    <w:rsid w:val="00885682"/>
    <w:rsid w:val="00885E88"/>
    <w:rsid w:val="008867D6"/>
    <w:rsid w:val="008912B4"/>
    <w:rsid w:val="00891F20"/>
    <w:rsid w:val="0089220E"/>
    <w:rsid w:val="00892D43"/>
    <w:rsid w:val="008951E3"/>
    <w:rsid w:val="008965D2"/>
    <w:rsid w:val="00896E30"/>
    <w:rsid w:val="008972EA"/>
    <w:rsid w:val="008A09CE"/>
    <w:rsid w:val="008A0D64"/>
    <w:rsid w:val="008A135F"/>
    <w:rsid w:val="008A1FD1"/>
    <w:rsid w:val="008A2757"/>
    <w:rsid w:val="008A2C57"/>
    <w:rsid w:val="008A32E1"/>
    <w:rsid w:val="008A3A1C"/>
    <w:rsid w:val="008A42CC"/>
    <w:rsid w:val="008A5EBC"/>
    <w:rsid w:val="008B383E"/>
    <w:rsid w:val="008B416D"/>
    <w:rsid w:val="008B5230"/>
    <w:rsid w:val="008B748E"/>
    <w:rsid w:val="008C1A8D"/>
    <w:rsid w:val="008C3CCE"/>
    <w:rsid w:val="008C4F40"/>
    <w:rsid w:val="008C570B"/>
    <w:rsid w:val="008C74AE"/>
    <w:rsid w:val="008D184B"/>
    <w:rsid w:val="008D1B75"/>
    <w:rsid w:val="008D1C31"/>
    <w:rsid w:val="008D30CD"/>
    <w:rsid w:val="008D3444"/>
    <w:rsid w:val="008D3744"/>
    <w:rsid w:val="008D5BBF"/>
    <w:rsid w:val="008E003B"/>
    <w:rsid w:val="008E12B3"/>
    <w:rsid w:val="008E4E09"/>
    <w:rsid w:val="008E525C"/>
    <w:rsid w:val="008E621A"/>
    <w:rsid w:val="008E76CB"/>
    <w:rsid w:val="008F16EC"/>
    <w:rsid w:val="008F1E1F"/>
    <w:rsid w:val="008F1FA6"/>
    <w:rsid w:val="008F35BF"/>
    <w:rsid w:val="008F746A"/>
    <w:rsid w:val="008F74C3"/>
    <w:rsid w:val="00900087"/>
    <w:rsid w:val="00900C41"/>
    <w:rsid w:val="009019E2"/>
    <w:rsid w:val="00902DC4"/>
    <w:rsid w:val="00903480"/>
    <w:rsid w:val="0090373C"/>
    <w:rsid w:val="0090476C"/>
    <w:rsid w:val="00907021"/>
    <w:rsid w:val="0091025E"/>
    <w:rsid w:val="00910FD7"/>
    <w:rsid w:val="009110B4"/>
    <w:rsid w:val="00912DE5"/>
    <w:rsid w:val="00913BED"/>
    <w:rsid w:val="009169EE"/>
    <w:rsid w:val="00917BAF"/>
    <w:rsid w:val="00920D96"/>
    <w:rsid w:val="00921BDF"/>
    <w:rsid w:val="00922855"/>
    <w:rsid w:val="00922D34"/>
    <w:rsid w:val="00922E21"/>
    <w:rsid w:val="00924BC1"/>
    <w:rsid w:val="00931547"/>
    <w:rsid w:val="009324F0"/>
    <w:rsid w:val="00940481"/>
    <w:rsid w:val="00940699"/>
    <w:rsid w:val="009409C7"/>
    <w:rsid w:val="00940BE2"/>
    <w:rsid w:val="009414B1"/>
    <w:rsid w:val="0094282A"/>
    <w:rsid w:val="0094322A"/>
    <w:rsid w:val="00945114"/>
    <w:rsid w:val="009454E3"/>
    <w:rsid w:val="009471C8"/>
    <w:rsid w:val="009476A5"/>
    <w:rsid w:val="009507A3"/>
    <w:rsid w:val="0095227A"/>
    <w:rsid w:val="00952BDE"/>
    <w:rsid w:val="009536BE"/>
    <w:rsid w:val="0095389B"/>
    <w:rsid w:val="00953AB5"/>
    <w:rsid w:val="00954108"/>
    <w:rsid w:val="009563D7"/>
    <w:rsid w:val="00962B43"/>
    <w:rsid w:val="00962DC2"/>
    <w:rsid w:val="00962E03"/>
    <w:rsid w:val="0096366A"/>
    <w:rsid w:val="00974A34"/>
    <w:rsid w:val="00974EF1"/>
    <w:rsid w:val="009756AD"/>
    <w:rsid w:val="00980259"/>
    <w:rsid w:val="00981035"/>
    <w:rsid w:val="00985BFC"/>
    <w:rsid w:val="00985DEF"/>
    <w:rsid w:val="009873F7"/>
    <w:rsid w:val="009913FA"/>
    <w:rsid w:val="009929CB"/>
    <w:rsid w:val="00993F81"/>
    <w:rsid w:val="00993F86"/>
    <w:rsid w:val="009947F1"/>
    <w:rsid w:val="00994CA9"/>
    <w:rsid w:val="00994CB0"/>
    <w:rsid w:val="00994EA4"/>
    <w:rsid w:val="00995AEF"/>
    <w:rsid w:val="0099671D"/>
    <w:rsid w:val="00996E0C"/>
    <w:rsid w:val="0099765E"/>
    <w:rsid w:val="009A0DAA"/>
    <w:rsid w:val="009A0FAE"/>
    <w:rsid w:val="009A14B1"/>
    <w:rsid w:val="009A1568"/>
    <w:rsid w:val="009A20D1"/>
    <w:rsid w:val="009A21C0"/>
    <w:rsid w:val="009A2B57"/>
    <w:rsid w:val="009A30B3"/>
    <w:rsid w:val="009A4F19"/>
    <w:rsid w:val="009A55EA"/>
    <w:rsid w:val="009A7788"/>
    <w:rsid w:val="009B1515"/>
    <w:rsid w:val="009B225D"/>
    <w:rsid w:val="009B2846"/>
    <w:rsid w:val="009B3131"/>
    <w:rsid w:val="009B3BAF"/>
    <w:rsid w:val="009B46CA"/>
    <w:rsid w:val="009B4D13"/>
    <w:rsid w:val="009B5B20"/>
    <w:rsid w:val="009B5D6F"/>
    <w:rsid w:val="009B6B1C"/>
    <w:rsid w:val="009C1F7A"/>
    <w:rsid w:val="009C3AAF"/>
    <w:rsid w:val="009C3E5B"/>
    <w:rsid w:val="009C4B17"/>
    <w:rsid w:val="009C6B06"/>
    <w:rsid w:val="009D0C2A"/>
    <w:rsid w:val="009D10C5"/>
    <w:rsid w:val="009D1387"/>
    <w:rsid w:val="009D1EB0"/>
    <w:rsid w:val="009D3C15"/>
    <w:rsid w:val="009D49B9"/>
    <w:rsid w:val="009E10E7"/>
    <w:rsid w:val="009E1AB6"/>
    <w:rsid w:val="009E1D36"/>
    <w:rsid w:val="009E22B0"/>
    <w:rsid w:val="009E343A"/>
    <w:rsid w:val="009E4AF4"/>
    <w:rsid w:val="009E7514"/>
    <w:rsid w:val="009E7574"/>
    <w:rsid w:val="009F0CAB"/>
    <w:rsid w:val="009F0E21"/>
    <w:rsid w:val="009F1F37"/>
    <w:rsid w:val="009F218B"/>
    <w:rsid w:val="009F3153"/>
    <w:rsid w:val="009F50BF"/>
    <w:rsid w:val="009F631D"/>
    <w:rsid w:val="009F7220"/>
    <w:rsid w:val="009F765A"/>
    <w:rsid w:val="00A010CA"/>
    <w:rsid w:val="00A0233A"/>
    <w:rsid w:val="00A0254C"/>
    <w:rsid w:val="00A02D77"/>
    <w:rsid w:val="00A068C6"/>
    <w:rsid w:val="00A10FB0"/>
    <w:rsid w:val="00A1133B"/>
    <w:rsid w:val="00A11CFB"/>
    <w:rsid w:val="00A12A81"/>
    <w:rsid w:val="00A13367"/>
    <w:rsid w:val="00A14D95"/>
    <w:rsid w:val="00A1598D"/>
    <w:rsid w:val="00A16156"/>
    <w:rsid w:val="00A16D97"/>
    <w:rsid w:val="00A209C3"/>
    <w:rsid w:val="00A21B91"/>
    <w:rsid w:val="00A2224F"/>
    <w:rsid w:val="00A2629F"/>
    <w:rsid w:val="00A26C69"/>
    <w:rsid w:val="00A3094F"/>
    <w:rsid w:val="00A33783"/>
    <w:rsid w:val="00A34B65"/>
    <w:rsid w:val="00A416CE"/>
    <w:rsid w:val="00A4336E"/>
    <w:rsid w:val="00A43F08"/>
    <w:rsid w:val="00A46352"/>
    <w:rsid w:val="00A465E4"/>
    <w:rsid w:val="00A46780"/>
    <w:rsid w:val="00A471CD"/>
    <w:rsid w:val="00A4793B"/>
    <w:rsid w:val="00A501CC"/>
    <w:rsid w:val="00A50F85"/>
    <w:rsid w:val="00A546A6"/>
    <w:rsid w:val="00A549DA"/>
    <w:rsid w:val="00A55871"/>
    <w:rsid w:val="00A56008"/>
    <w:rsid w:val="00A56154"/>
    <w:rsid w:val="00A62AED"/>
    <w:rsid w:val="00A6387C"/>
    <w:rsid w:val="00A643B1"/>
    <w:rsid w:val="00A64EBD"/>
    <w:rsid w:val="00A67598"/>
    <w:rsid w:val="00A67E5B"/>
    <w:rsid w:val="00A71D54"/>
    <w:rsid w:val="00A72E55"/>
    <w:rsid w:val="00A76B4D"/>
    <w:rsid w:val="00A76D2A"/>
    <w:rsid w:val="00A76E60"/>
    <w:rsid w:val="00A76F28"/>
    <w:rsid w:val="00A8015C"/>
    <w:rsid w:val="00A81590"/>
    <w:rsid w:val="00A823F9"/>
    <w:rsid w:val="00A82DA7"/>
    <w:rsid w:val="00A82DD1"/>
    <w:rsid w:val="00A843C1"/>
    <w:rsid w:val="00A84987"/>
    <w:rsid w:val="00A858C2"/>
    <w:rsid w:val="00A85BC5"/>
    <w:rsid w:val="00A85BEA"/>
    <w:rsid w:val="00A85C05"/>
    <w:rsid w:val="00A86C95"/>
    <w:rsid w:val="00A87503"/>
    <w:rsid w:val="00A90155"/>
    <w:rsid w:val="00A9016D"/>
    <w:rsid w:val="00A90E86"/>
    <w:rsid w:val="00A9163B"/>
    <w:rsid w:val="00A9298F"/>
    <w:rsid w:val="00A93522"/>
    <w:rsid w:val="00A94FEC"/>
    <w:rsid w:val="00A956AF"/>
    <w:rsid w:val="00A95C20"/>
    <w:rsid w:val="00A964E3"/>
    <w:rsid w:val="00A97AC5"/>
    <w:rsid w:val="00AA0C1D"/>
    <w:rsid w:val="00AA2DAB"/>
    <w:rsid w:val="00AA33AF"/>
    <w:rsid w:val="00AA4617"/>
    <w:rsid w:val="00AA4DD9"/>
    <w:rsid w:val="00AA761D"/>
    <w:rsid w:val="00AB057A"/>
    <w:rsid w:val="00AB1EFE"/>
    <w:rsid w:val="00AB328D"/>
    <w:rsid w:val="00AB497D"/>
    <w:rsid w:val="00AB4D9E"/>
    <w:rsid w:val="00AB4FE5"/>
    <w:rsid w:val="00AB50FB"/>
    <w:rsid w:val="00AB7954"/>
    <w:rsid w:val="00AC0018"/>
    <w:rsid w:val="00AC056B"/>
    <w:rsid w:val="00AC05A9"/>
    <w:rsid w:val="00AC5517"/>
    <w:rsid w:val="00AC5E41"/>
    <w:rsid w:val="00AC678A"/>
    <w:rsid w:val="00AC70AA"/>
    <w:rsid w:val="00AC75B0"/>
    <w:rsid w:val="00AC7E6F"/>
    <w:rsid w:val="00AD01B9"/>
    <w:rsid w:val="00AD225A"/>
    <w:rsid w:val="00AD4256"/>
    <w:rsid w:val="00AD4E9B"/>
    <w:rsid w:val="00AD71CE"/>
    <w:rsid w:val="00AE1634"/>
    <w:rsid w:val="00AE531F"/>
    <w:rsid w:val="00AE5679"/>
    <w:rsid w:val="00AE5FB9"/>
    <w:rsid w:val="00AE7318"/>
    <w:rsid w:val="00AE7771"/>
    <w:rsid w:val="00AF5316"/>
    <w:rsid w:val="00AF565B"/>
    <w:rsid w:val="00AF5B16"/>
    <w:rsid w:val="00AF66DC"/>
    <w:rsid w:val="00AF68C9"/>
    <w:rsid w:val="00B006CB"/>
    <w:rsid w:val="00B019A3"/>
    <w:rsid w:val="00B0290D"/>
    <w:rsid w:val="00B03EDA"/>
    <w:rsid w:val="00B03F55"/>
    <w:rsid w:val="00B04C0E"/>
    <w:rsid w:val="00B06321"/>
    <w:rsid w:val="00B0690C"/>
    <w:rsid w:val="00B0744B"/>
    <w:rsid w:val="00B07B97"/>
    <w:rsid w:val="00B07EB3"/>
    <w:rsid w:val="00B11315"/>
    <w:rsid w:val="00B11774"/>
    <w:rsid w:val="00B1190A"/>
    <w:rsid w:val="00B12C01"/>
    <w:rsid w:val="00B1351A"/>
    <w:rsid w:val="00B14056"/>
    <w:rsid w:val="00B161B2"/>
    <w:rsid w:val="00B164D3"/>
    <w:rsid w:val="00B17CBF"/>
    <w:rsid w:val="00B22AEB"/>
    <w:rsid w:val="00B2435E"/>
    <w:rsid w:val="00B24717"/>
    <w:rsid w:val="00B24A38"/>
    <w:rsid w:val="00B255EE"/>
    <w:rsid w:val="00B259FD"/>
    <w:rsid w:val="00B30F42"/>
    <w:rsid w:val="00B321B1"/>
    <w:rsid w:val="00B32332"/>
    <w:rsid w:val="00B34800"/>
    <w:rsid w:val="00B35DF4"/>
    <w:rsid w:val="00B36432"/>
    <w:rsid w:val="00B401E9"/>
    <w:rsid w:val="00B41B06"/>
    <w:rsid w:val="00B43327"/>
    <w:rsid w:val="00B466F3"/>
    <w:rsid w:val="00B46DDE"/>
    <w:rsid w:val="00B47497"/>
    <w:rsid w:val="00B47864"/>
    <w:rsid w:val="00B50431"/>
    <w:rsid w:val="00B505C1"/>
    <w:rsid w:val="00B51D3A"/>
    <w:rsid w:val="00B52A68"/>
    <w:rsid w:val="00B53779"/>
    <w:rsid w:val="00B56F88"/>
    <w:rsid w:val="00B57507"/>
    <w:rsid w:val="00B60D14"/>
    <w:rsid w:val="00B63641"/>
    <w:rsid w:val="00B643F9"/>
    <w:rsid w:val="00B65126"/>
    <w:rsid w:val="00B661A2"/>
    <w:rsid w:val="00B67205"/>
    <w:rsid w:val="00B6752A"/>
    <w:rsid w:val="00B72E42"/>
    <w:rsid w:val="00B732AB"/>
    <w:rsid w:val="00B734CB"/>
    <w:rsid w:val="00B74C56"/>
    <w:rsid w:val="00B7554A"/>
    <w:rsid w:val="00B75E58"/>
    <w:rsid w:val="00B77BB3"/>
    <w:rsid w:val="00B8053F"/>
    <w:rsid w:val="00B80BD3"/>
    <w:rsid w:val="00B819FE"/>
    <w:rsid w:val="00B834B0"/>
    <w:rsid w:val="00B834FD"/>
    <w:rsid w:val="00B85712"/>
    <w:rsid w:val="00B869B4"/>
    <w:rsid w:val="00B919F9"/>
    <w:rsid w:val="00B934BA"/>
    <w:rsid w:val="00B93E9E"/>
    <w:rsid w:val="00B94016"/>
    <w:rsid w:val="00B96357"/>
    <w:rsid w:val="00BA0893"/>
    <w:rsid w:val="00BA0DA3"/>
    <w:rsid w:val="00BA0FBC"/>
    <w:rsid w:val="00BA4200"/>
    <w:rsid w:val="00BA423D"/>
    <w:rsid w:val="00BA690C"/>
    <w:rsid w:val="00BA73DF"/>
    <w:rsid w:val="00BB0FA8"/>
    <w:rsid w:val="00BB3119"/>
    <w:rsid w:val="00BB6EDA"/>
    <w:rsid w:val="00BC0507"/>
    <w:rsid w:val="00BC16FF"/>
    <w:rsid w:val="00BC1E62"/>
    <w:rsid w:val="00BC4C48"/>
    <w:rsid w:val="00BC681B"/>
    <w:rsid w:val="00BC6DE9"/>
    <w:rsid w:val="00BD0CC3"/>
    <w:rsid w:val="00BD377A"/>
    <w:rsid w:val="00BD5A52"/>
    <w:rsid w:val="00BD624D"/>
    <w:rsid w:val="00BE043E"/>
    <w:rsid w:val="00BE1C16"/>
    <w:rsid w:val="00BE1E9A"/>
    <w:rsid w:val="00BE297B"/>
    <w:rsid w:val="00BE4444"/>
    <w:rsid w:val="00BE51F0"/>
    <w:rsid w:val="00BE562A"/>
    <w:rsid w:val="00BE62BC"/>
    <w:rsid w:val="00BE6C61"/>
    <w:rsid w:val="00BE7B01"/>
    <w:rsid w:val="00BF02B2"/>
    <w:rsid w:val="00BF0E8C"/>
    <w:rsid w:val="00BF27AA"/>
    <w:rsid w:val="00BF2BBF"/>
    <w:rsid w:val="00BF3D13"/>
    <w:rsid w:val="00BF4403"/>
    <w:rsid w:val="00BF4495"/>
    <w:rsid w:val="00BF509A"/>
    <w:rsid w:val="00BF5192"/>
    <w:rsid w:val="00BF5BB9"/>
    <w:rsid w:val="00BF650A"/>
    <w:rsid w:val="00BF6682"/>
    <w:rsid w:val="00BF7747"/>
    <w:rsid w:val="00C0279A"/>
    <w:rsid w:val="00C02DEC"/>
    <w:rsid w:val="00C07AD3"/>
    <w:rsid w:val="00C10E29"/>
    <w:rsid w:val="00C147B4"/>
    <w:rsid w:val="00C177B5"/>
    <w:rsid w:val="00C20F52"/>
    <w:rsid w:val="00C24F13"/>
    <w:rsid w:val="00C25C34"/>
    <w:rsid w:val="00C314DC"/>
    <w:rsid w:val="00C32525"/>
    <w:rsid w:val="00C339B5"/>
    <w:rsid w:val="00C35859"/>
    <w:rsid w:val="00C4087B"/>
    <w:rsid w:val="00C427F7"/>
    <w:rsid w:val="00C4401A"/>
    <w:rsid w:val="00C44F03"/>
    <w:rsid w:val="00C454E1"/>
    <w:rsid w:val="00C46016"/>
    <w:rsid w:val="00C507D2"/>
    <w:rsid w:val="00C52077"/>
    <w:rsid w:val="00C522C0"/>
    <w:rsid w:val="00C52A59"/>
    <w:rsid w:val="00C53CA5"/>
    <w:rsid w:val="00C564EE"/>
    <w:rsid w:val="00C566EF"/>
    <w:rsid w:val="00C604EC"/>
    <w:rsid w:val="00C60EE7"/>
    <w:rsid w:val="00C65106"/>
    <w:rsid w:val="00C653A3"/>
    <w:rsid w:val="00C65615"/>
    <w:rsid w:val="00C66BDD"/>
    <w:rsid w:val="00C67E8B"/>
    <w:rsid w:val="00C67FB8"/>
    <w:rsid w:val="00C70399"/>
    <w:rsid w:val="00C70613"/>
    <w:rsid w:val="00C7082B"/>
    <w:rsid w:val="00C7154D"/>
    <w:rsid w:val="00C717F2"/>
    <w:rsid w:val="00C72CFF"/>
    <w:rsid w:val="00C72E4A"/>
    <w:rsid w:val="00C802FC"/>
    <w:rsid w:val="00C8436C"/>
    <w:rsid w:val="00C8592A"/>
    <w:rsid w:val="00C91095"/>
    <w:rsid w:val="00C92E9C"/>
    <w:rsid w:val="00C93C5F"/>
    <w:rsid w:val="00C943BC"/>
    <w:rsid w:val="00C973CE"/>
    <w:rsid w:val="00CA1736"/>
    <w:rsid w:val="00CA17C8"/>
    <w:rsid w:val="00CA297A"/>
    <w:rsid w:val="00CA31CC"/>
    <w:rsid w:val="00CA3C6C"/>
    <w:rsid w:val="00CA4582"/>
    <w:rsid w:val="00CA4F98"/>
    <w:rsid w:val="00CA5FEC"/>
    <w:rsid w:val="00CA7060"/>
    <w:rsid w:val="00CA74BF"/>
    <w:rsid w:val="00CB0393"/>
    <w:rsid w:val="00CB1260"/>
    <w:rsid w:val="00CB15AB"/>
    <w:rsid w:val="00CC00AC"/>
    <w:rsid w:val="00CC00B9"/>
    <w:rsid w:val="00CC01F8"/>
    <w:rsid w:val="00CC2120"/>
    <w:rsid w:val="00CC4073"/>
    <w:rsid w:val="00CC4C66"/>
    <w:rsid w:val="00CD0959"/>
    <w:rsid w:val="00CD10AA"/>
    <w:rsid w:val="00CD1704"/>
    <w:rsid w:val="00CD3652"/>
    <w:rsid w:val="00CD3C11"/>
    <w:rsid w:val="00CD445B"/>
    <w:rsid w:val="00CD63F3"/>
    <w:rsid w:val="00CD6E59"/>
    <w:rsid w:val="00CE07EB"/>
    <w:rsid w:val="00CE116F"/>
    <w:rsid w:val="00CE1389"/>
    <w:rsid w:val="00CE441C"/>
    <w:rsid w:val="00CE699D"/>
    <w:rsid w:val="00CF0E22"/>
    <w:rsid w:val="00CF43C8"/>
    <w:rsid w:val="00CF5206"/>
    <w:rsid w:val="00CF5CCD"/>
    <w:rsid w:val="00CF643A"/>
    <w:rsid w:val="00CF650C"/>
    <w:rsid w:val="00CF6770"/>
    <w:rsid w:val="00CF67D7"/>
    <w:rsid w:val="00D00BC0"/>
    <w:rsid w:val="00D02EE6"/>
    <w:rsid w:val="00D03FB5"/>
    <w:rsid w:val="00D050DB"/>
    <w:rsid w:val="00D07470"/>
    <w:rsid w:val="00D121E4"/>
    <w:rsid w:val="00D140D0"/>
    <w:rsid w:val="00D14C89"/>
    <w:rsid w:val="00D1592A"/>
    <w:rsid w:val="00D17BCE"/>
    <w:rsid w:val="00D205E2"/>
    <w:rsid w:val="00D2311D"/>
    <w:rsid w:val="00D26022"/>
    <w:rsid w:val="00D26848"/>
    <w:rsid w:val="00D2706D"/>
    <w:rsid w:val="00D304C5"/>
    <w:rsid w:val="00D305AF"/>
    <w:rsid w:val="00D30A6D"/>
    <w:rsid w:val="00D30C3E"/>
    <w:rsid w:val="00D32034"/>
    <w:rsid w:val="00D323AB"/>
    <w:rsid w:val="00D33468"/>
    <w:rsid w:val="00D33AAF"/>
    <w:rsid w:val="00D348EA"/>
    <w:rsid w:val="00D34A65"/>
    <w:rsid w:val="00D3644D"/>
    <w:rsid w:val="00D41AD8"/>
    <w:rsid w:val="00D42778"/>
    <w:rsid w:val="00D4314F"/>
    <w:rsid w:val="00D45158"/>
    <w:rsid w:val="00D46AA0"/>
    <w:rsid w:val="00D51FCB"/>
    <w:rsid w:val="00D557AE"/>
    <w:rsid w:val="00D564B6"/>
    <w:rsid w:val="00D61693"/>
    <w:rsid w:val="00D634EA"/>
    <w:rsid w:val="00D729AF"/>
    <w:rsid w:val="00D737B9"/>
    <w:rsid w:val="00D73EB2"/>
    <w:rsid w:val="00D74F2F"/>
    <w:rsid w:val="00D76CC0"/>
    <w:rsid w:val="00D77542"/>
    <w:rsid w:val="00D80009"/>
    <w:rsid w:val="00D8030B"/>
    <w:rsid w:val="00D81234"/>
    <w:rsid w:val="00D81D25"/>
    <w:rsid w:val="00D83A42"/>
    <w:rsid w:val="00D83D75"/>
    <w:rsid w:val="00D87370"/>
    <w:rsid w:val="00D8770D"/>
    <w:rsid w:val="00D87B9A"/>
    <w:rsid w:val="00D905DD"/>
    <w:rsid w:val="00D90F10"/>
    <w:rsid w:val="00D911DE"/>
    <w:rsid w:val="00D93756"/>
    <w:rsid w:val="00D955B5"/>
    <w:rsid w:val="00D95672"/>
    <w:rsid w:val="00D95DF9"/>
    <w:rsid w:val="00DA0BBD"/>
    <w:rsid w:val="00DA0E51"/>
    <w:rsid w:val="00DA17F4"/>
    <w:rsid w:val="00DA2510"/>
    <w:rsid w:val="00DA4E70"/>
    <w:rsid w:val="00DA5E3A"/>
    <w:rsid w:val="00DA6403"/>
    <w:rsid w:val="00DB3FD6"/>
    <w:rsid w:val="00DB4AA1"/>
    <w:rsid w:val="00DB4DE0"/>
    <w:rsid w:val="00DB6294"/>
    <w:rsid w:val="00DB63EB"/>
    <w:rsid w:val="00DB7A24"/>
    <w:rsid w:val="00DB7EC4"/>
    <w:rsid w:val="00DC100E"/>
    <w:rsid w:val="00DC206E"/>
    <w:rsid w:val="00DC333A"/>
    <w:rsid w:val="00DC6278"/>
    <w:rsid w:val="00DC6D8C"/>
    <w:rsid w:val="00DC7213"/>
    <w:rsid w:val="00DC75CC"/>
    <w:rsid w:val="00DD1418"/>
    <w:rsid w:val="00DD25DC"/>
    <w:rsid w:val="00DD31CC"/>
    <w:rsid w:val="00DD3826"/>
    <w:rsid w:val="00DD4219"/>
    <w:rsid w:val="00DD5D1F"/>
    <w:rsid w:val="00DD6766"/>
    <w:rsid w:val="00DD7A5B"/>
    <w:rsid w:val="00DE0C39"/>
    <w:rsid w:val="00DE0FE6"/>
    <w:rsid w:val="00DE1055"/>
    <w:rsid w:val="00DE13D6"/>
    <w:rsid w:val="00DE14EA"/>
    <w:rsid w:val="00DE2919"/>
    <w:rsid w:val="00DE706A"/>
    <w:rsid w:val="00DE7DEB"/>
    <w:rsid w:val="00DF07A4"/>
    <w:rsid w:val="00DF24EB"/>
    <w:rsid w:val="00DF4152"/>
    <w:rsid w:val="00DF48C7"/>
    <w:rsid w:val="00DF578A"/>
    <w:rsid w:val="00DF6755"/>
    <w:rsid w:val="00DF765F"/>
    <w:rsid w:val="00DF7903"/>
    <w:rsid w:val="00DF7B8F"/>
    <w:rsid w:val="00E00B50"/>
    <w:rsid w:val="00E00C40"/>
    <w:rsid w:val="00E01794"/>
    <w:rsid w:val="00E0189E"/>
    <w:rsid w:val="00E023C8"/>
    <w:rsid w:val="00E02B52"/>
    <w:rsid w:val="00E03F54"/>
    <w:rsid w:val="00E058F0"/>
    <w:rsid w:val="00E06CBF"/>
    <w:rsid w:val="00E0723A"/>
    <w:rsid w:val="00E11406"/>
    <w:rsid w:val="00E1280D"/>
    <w:rsid w:val="00E12D1D"/>
    <w:rsid w:val="00E1425F"/>
    <w:rsid w:val="00E1611F"/>
    <w:rsid w:val="00E16EBD"/>
    <w:rsid w:val="00E20236"/>
    <w:rsid w:val="00E20F03"/>
    <w:rsid w:val="00E2418D"/>
    <w:rsid w:val="00E24946"/>
    <w:rsid w:val="00E264C1"/>
    <w:rsid w:val="00E273F0"/>
    <w:rsid w:val="00E2755C"/>
    <w:rsid w:val="00E27FE7"/>
    <w:rsid w:val="00E30923"/>
    <w:rsid w:val="00E30C40"/>
    <w:rsid w:val="00E31B3B"/>
    <w:rsid w:val="00E31FB2"/>
    <w:rsid w:val="00E321DD"/>
    <w:rsid w:val="00E32773"/>
    <w:rsid w:val="00E32B4F"/>
    <w:rsid w:val="00E32FA1"/>
    <w:rsid w:val="00E33753"/>
    <w:rsid w:val="00E33BB7"/>
    <w:rsid w:val="00E3408C"/>
    <w:rsid w:val="00E35665"/>
    <w:rsid w:val="00E35D19"/>
    <w:rsid w:val="00E362AA"/>
    <w:rsid w:val="00E37E69"/>
    <w:rsid w:val="00E401CB"/>
    <w:rsid w:val="00E40C51"/>
    <w:rsid w:val="00E410C9"/>
    <w:rsid w:val="00E4149C"/>
    <w:rsid w:val="00E433E2"/>
    <w:rsid w:val="00E4486F"/>
    <w:rsid w:val="00E44947"/>
    <w:rsid w:val="00E453B2"/>
    <w:rsid w:val="00E457CA"/>
    <w:rsid w:val="00E461B4"/>
    <w:rsid w:val="00E50F61"/>
    <w:rsid w:val="00E562A3"/>
    <w:rsid w:val="00E56D99"/>
    <w:rsid w:val="00E57EE6"/>
    <w:rsid w:val="00E63218"/>
    <w:rsid w:val="00E66364"/>
    <w:rsid w:val="00E674D0"/>
    <w:rsid w:val="00E70DAB"/>
    <w:rsid w:val="00E70DC3"/>
    <w:rsid w:val="00E727E4"/>
    <w:rsid w:val="00E74899"/>
    <w:rsid w:val="00E759D7"/>
    <w:rsid w:val="00E77700"/>
    <w:rsid w:val="00E803B6"/>
    <w:rsid w:val="00E806D6"/>
    <w:rsid w:val="00E83EA2"/>
    <w:rsid w:val="00E8634E"/>
    <w:rsid w:val="00E8650F"/>
    <w:rsid w:val="00E86AEA"/>
    <w:rsid w:val="00E87255"/>
    <w:rsid w:val="00E910B2"/>
    <w:rsid w:val="00E91824"/>
    <w:rsid w:val="00E9256D"/>
    <w:rsid w:val="00E957B9"/>
    <w:rsid w:val="00E9662C"/>
    <w:rsid w:val="00E96CF5"/>
    <w:rsid w:val="00E97CB6"/>
    <w:rsid w:val="00EA123C"/>
    <w:rsid w:val="00EA1576"/>
    <w:rsid w:val="00EA169F"/>
    <w:rsid w:val="00EA1B04"/>
    <w:rsid w:val="00EA5126"/>
    <w:rsid w:val="00EB033D"/>
    <w:rsid w:val="00EB044F"/>
    <w:rsid w:val="00EB0670"/>
    <w:rsid w:val="00EB264D"/>
    <w:rsid w:val="00EB3C37"/>
    <w:rsid w:val="00EB4E5A"/>
    <w:rsid w:val="00EB5786"/>
    <w:rsid w:val="00EB5FBE"/>
    <w:rsid w:val="00EB6197"/>
    <w:rsid w:val="00EB75DB"/>
    <w:rsid w:val="00EC31DE"/>
    <w:rsid w:val="00EC7C55"/>
    <w:rsid w:val="00ED4198"/>
    <w:rsid w:val="00ED47E9"/>
    <w:rsid w:val="00ED68E4"/>
    <w:rsid w:val="00ED6D5C"/>
    <w:rsid w:val="00ED7291"/>
    <w:rsid w:val="00ED7961"/>
    <w:rsid w:val="00EE1D83"/>
    <w:rsid w:val="00EE3F56"/>
    <w:rsid w:val="00EE5F4A"/>
    <w:rsid w:val="00EE7E2B"/>
    <w:rsid w:val="00EF004C"/>
    <w:rsid w:val="00EF02E7"/>
    <w:rsid w:val="00EF06C4"/>
    <w:rsid w:val="00EF1DA1"/>
    <w:rsid w:val="00EF21D1"/>
    <w:rsid w:val="00EF27A8"/>
    <w:rsid w:val="00EF307F"/>
    <w:rsid w:val="00EF4B68"/>
    <w:rsid w:val="00EF5BCB"/>
    <w:rsid w:val="00EF6976"/>
    <w:rsid w:val="00EF722F"/>
    <w:rsid w:val="00EF7C5C"/>
    <w:rsid w:val="00F02D14"/>
    <w:rsid w:val="00F02EBE"/>
    <w:rsid w:val="00F03075"/>
    <w:rsid w:val="00F051C0"/>
    <w:rsid w:val="00F0748C"/>
    <w:rsid w:val="00F075D9"/>
    <w:rsid w:val="00F0777D"/>
    <w:rsid w:val="00F113E9"/>
    <w:rsid w:val="00F1225C"/>
    <w:rsid w:val="00F12D46"/>
    <w:rsid w:val="00F12DD5"/>
    <w:rsid w:val="00F14F3E"/>
    <w:rsid w:val="00F1613B"/>
    <w:rsid w:val="00F16435"/>
    <w:rsid w:val="00F22B79"/>
    <w:rsid w:val="00F22F6B"/>
    <w:rsid w:val="00F24037"/>
    <w:rsid w:val="00F26AB0"/>
    <w:rsid w:val="00F2766C"/>
    <w:rsid w:val="00F30CAE"/>
    <w:rsid w:val="00F30FF8"/>
    <w:rsid w:val="00F317A1"/>
    <w:rsid w:val="00F31954"/>
    <w:rsid w:val="00F332F8"/>
    <w:rsid w:val="00F350F1"/>
    <w:rsid w:val="00F35D6A"/>
    <w:rsid w:val="00F3655F"/>
    <w:rsid w:val="00F368DD"/>
    <w:rsid w:val="00F369F0"/>
    <w:rsid w:val="00F37818"/>
    <w:rsid w:val="00F41708"/>
    <w:rsid w:val="00F41725"/>
    <w:rsid w:val="00F419EC"/>
    <w:rsid w:val="00F4263D"/>
    <w:rsid w:val="00F44C91"/>
    <w:rsid w:val="00F455BC"/>
    <w:rsid w:val="00F46CA8"/>
    <w:rsid w:val="00F4748E"/>
    <w:rsid w:val="00F50B78"/>
    <w:rsid w:val="00F52DAB"/>
    <w:rsid w:val="00F53805"/>
    <w:rsid w:val="00F54433"/>
    <w:rsid w:val="00F54C91"/>
    <w:rsid w:val="00F5522C"/>
    <w:rsid w:val="00F61800"/>
    <w:rsid w:val="00F64588"/>
    <w:rsid w:val="00F65C68"/>
    <w:rsid w:val="00F71CD6"/>
    <w:rsid w:val="00F737A8"/>
    <w:rsid w:val="00F73C4C"/>
    <w:rsid w:val="00F751A4"/>
    <w:rsid w:val="00F77C92"/>
    <w:rsid w:val="00F80445"/>
    <w:rsid w:val="00F81DC9"/>
    <w:rsid w:val="00F8209F"/>
    <w:rsid w:val="00F8258C"/>
    <w:rsid w:val="00F8435E"/>
    <w:rsid w:val="00F90152"/>
    <w:rsid w:val="00F913B2"/>
    <w:rsid w:val="00F917D5"/>
    <w:rsid w:val="00F93E00"/>
    <w:rsid w:val="00F958C7"/>
    <w:rsid w:val="00F95FCE"/>
    <w:rsid w:val="00F963C3"/>
    <w:rsid w:val="00F96796"/>
    <w:rsid w:val="00FA0A2E"/>
    <w:rsid w:val="00FA0EDD"/>
    <w:rsid w:val="00FA10A9"/>
    <w:rsid w:val="00FA16C7"/>
    <w:rsid w:val="00FA231B"/>
    <w:rsid w:val="00FA3FE5"/>
    <w:rsid w:val="00FA4011"/>
    <w:rsid w:val="00FA416E"/>
    <w:rsid w:val="00FA49E3"/>
    <w:rsid w:val="00FA66D6"/>
    <w:rsid w:val="00FA6A36"/>
    <w:rsid w:val="00FA7006"/>
    <w:rsid w:val="00FA78D0"/>
    <w:rsid w:val="00FA7984"/>
    <w:rsid w:val="00FB01D1"/>
    <w:rsid w:val="00FB51B6"/>
    <w:rsid w:val="00FB633C"/>
    <w:rsid w:val="00FB7896"/>
    <w:rsid w:val="00FB7D9C"/>
    <w:rsid w:val="00FC0202"/>
    <w:rsid w:val="00FC0A87"/>
    <w:rsid w:val="00FC3119"/>
    <w:rsid w:val="00FC40E2"/>
    <w:rsid w:val="00FC4D6E"/>
    <w:rsid w:val="00FC530E"/>
    <w:rsid w:val="00FC758E"/>
    <w:rsid w:val="00FD1A47"/>
    <w:rsid w:val="00FD2691"/>
    <w:rsid w:val="00FD3917"/>
    <w:rsid w:val="00FD3C2D"/>
    <w:rsid w:val="00FD3EB5"/>
    <w:rsid w:val="00FD5F63"/>
    <w:rsid w:val="00FE2B14"/>
    <w:rsid w:val="00FE2F4D"/>
    <w:rsid w:val="00FE3BDF"/>
    <w:rsid w:val="00FE5FD5"/>
    <w:rsid w:val="00FE69E2"/>
    <w:rsid w:val="00FE6CFC"/>
    <w:rsid w:val="00FE713A"/>
    <w:rsid w:val="00FE78C8"/>
    <w:rsid w:val="00FF2B0A"/>
    <w:rsid w:val="00FF2D98"/>
    <w:rsid w:val="00FF481B"/>
    <w:rsid w:val="00FF7370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8E838"/>
  <w15:docId w15:val="{B8F634AF-3CF9-4A0C-A865-5BB889EA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2EB"/>
  </w:style>
  <w:style w:type="paragraph" w:styleId="Heading1">
    <w:name w:val="heading 1"/>
    <w:basedOn w:val="Normal"/>
    <w:next w:val="Normal"/>
    <w:link w:val="Heading1Char"/>
    <w:uiPriority w:val="9"/>
    <w:qFormat/>
    <w:rsid w:val="00A01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3015E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B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2E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987"/>
  </w:style>
  <w:style w:type="paragraph" w:styleId="Footer">
    <w:name w:val="footer"/>
    <w:basedOn w:val="Normal"/>
    <w:link w:val="FooterChar"/>
    <w:uiPriority w:val="99"/>
    <w:unhideWhenUsed/>
    <w:rsid w:val="00A84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987"/>
  </w:style>
  <w:style w:type="table" w:styleId="TableGrid">
    <w:name w:val="Table Grid"/>
    <w:basedOn w:val="TableNormal"/>
    <w:uiPriority w:val="39"/>
    <w:rsid w:val="00A8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8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8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9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9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DE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OBC Bullet,L,Recommendatio,List Paragraph11,List Paragraph21,Bullet Style,3,Bulle,Normal number,Párrafo de lista,Recommendation,Proposal Bullet List,TOC style,Table,_Bullet,2,Normal numbere,List Paragrap,Colorful List - Accent 12,Bullet"/>
    <w:basedOn w:val="Normal"/>
    <w:link w:val="ListParagraphChar"/>
    <w:uiPriority w:val="34"/>
    <w:qFormat/>
    <w:rsid w:val="006B26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E6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C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C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CF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83AF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E5C5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015E"/>
    <w:rPr>
      <w:rFonts w:ascii="Calibri" w:hAnsi="Calibri" w:cs="Calibri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010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E457CA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0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ovuk-caption-xl">
    <w:name w:val="govuk-caption-xl"/>
    <w:basedOn w:val="DefaultParagraphFont"/>
    <w:rsid w:val="009F218B"/>
  </w:style>
  <w:style w:type="character" w:customStyle="1" w:styleId="ListParagraphChar">
    <w:name w:val="List Paragraph Char"/>
    <w:aliases w:val="OBC Bullet Char,L Char,Recommendatio Char,List Paragraph11 Char,List Paragraph21 Char,Bullet Style Char,3 Char,Bulle Char,Normal number Char,Párrafo de lista Char,Recommendation Char,Proposal Bullet List Char,TOC style Char,2 Char"/>
    <w:basedOn w:val="DefaultParagraphFont"/>
    <w:link w:val="ListParagraph"/>
    <w:uiPriority w:val="34"/>
    <w:locked/>
    <w:rsid w:val="008714B9"/>
  </w:style>
  <w:style w:type="character" w:customStyle="1" w:styleId="Heading4Char">
    <w:name w:val="Heading 4 Char"/>
    <w:basedOn w:val="DefaultParagraphFont"/>
    <w:link w:val="Heading4"/>
    <w:uiPriority w:val="9"/>
    <w:semiHidden/>
    <w:rsid w:val="00940B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Grid3">
    <w:name w:val="Table Grid3"/>
    <w:basedOn w:val="TableNormal"/>
    <w:next w:val="TableGrid"/>
    <w:uiPriority w:val="39"/>
    <w:rsid w:val="00E4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6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D02EE6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330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202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428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7890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250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220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971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413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985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743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594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197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270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979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013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1168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374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7964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018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333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631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1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617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542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7069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517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062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369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712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863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167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227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795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754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99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621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008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399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257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443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335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282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99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519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6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67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822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736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011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0909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161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923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132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10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30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4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36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25959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23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088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851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866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943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273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299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639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55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250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32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054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379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32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35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6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034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883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9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840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799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869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12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831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800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3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42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9019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315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47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546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023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680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818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11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33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53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32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185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833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7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087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2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618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677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851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8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02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620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78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501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168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394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02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521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863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290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790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744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716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231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123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719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218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56258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1098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2538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8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566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0265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23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54752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9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4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9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3102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8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6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3652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0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971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74447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6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10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6980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4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72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82637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434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126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8935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8116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6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2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325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667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781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031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974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9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815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506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703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737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27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696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95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135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367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94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34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835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7870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476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458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851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474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82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443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974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651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617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811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3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2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1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1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660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883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728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815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715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706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34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191902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6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30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85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981815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5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472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748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452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770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240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327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29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196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0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441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14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7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258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087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735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900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049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710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063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881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975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346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89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14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822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8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622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600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072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9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47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406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72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262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408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710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743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368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524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714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55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1004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465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862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9646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567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9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936005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9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74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400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509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101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389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966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638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585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304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220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816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67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69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145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366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1202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008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30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808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17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70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060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934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69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0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758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161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043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9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637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297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50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07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100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68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8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888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05136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47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89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543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463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205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600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674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135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12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913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07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53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2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855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134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315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680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824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64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000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274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777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5068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303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063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628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515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1055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01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575643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506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574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28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03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5013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60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385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439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041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613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36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4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50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2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311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754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504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195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240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518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470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050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59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464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889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94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13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370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342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198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01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31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275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8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696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891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7016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543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40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571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077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979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5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780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212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32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984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06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72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444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13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299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418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128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371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465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37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602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67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177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286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61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558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82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26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99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17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400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15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766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963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871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1006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7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394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167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908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748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313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74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590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082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693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5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063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376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425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584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478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729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179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419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387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043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553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458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535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653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735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629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51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429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851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3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020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431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913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550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5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674708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154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76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82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9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3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AFAFA"/>
                                            <w:left w:val="single" w:sz="6" w:space="0" w:color="FAFAFA"/>
                                            <w:bottom w:val="single" w:sz="6" w:space="0" w:color="FAFAFA"/>
                                            <w:right w:val="single" w:sz="6" w:space="0" w:color="FAFAFA"/>
                                          </w:divBdr>
                                          <w:divsChild>
                                            <w:div w:id="15033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2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4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7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770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welcanceruk.org.uk/how-we-can-help/our-awareness-work/bowel-cancer-awareness-talks/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www.gov.uk/government/publications/coronavirus-covid-19-vaccine-adverse-reactions?utm_medium=email&amp;utm_campaign=govuk-notifications-topic&amp;utm_source=07699b4d-a935-4352-bf43-5455c60accec&amp;utm_content=daily" TargetMode="External"/><Relationship Id="rId21" Type="http://schemas.openxmlformats.org/officeDocument/2006/relationships/hyperlink" Target="https://www.gov.uk/government/news/thousands-more-patients-to-access-second-ground-breaking-antiviral?utm_medium=email&amp;utm_campaign=govuk-notifications-topic&amp;utm_source=b407ad12-736a-4ca4-a73b-1428f8317981&amp;utm_content=daily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occupationalhealthassessment.com/2022/04/13/new-ways-to-treat-alzheimers/" TargetMode="External"/><Relationship Id="rId25" Type="http://schemas.openxmlformats.org/officeDocument/2006/relationships/hyperlink" Target="https://www.gov.uk/government/publications/regulatory-approval-of-covid-19-vaccine-valneva?utm_medium=email&amp;utm_campaign=govuk-notifications-topic&amp;utm_source=3899e2b7-d6a2-4544-9952-deb97da25291&amp;utm_content=daily" TargetMode="External"/><Relationship Id="rId33" Type="http://schemas.openxmlformats.org/officeDocument/2006/relationships/hyperlink" Target="https://www.gov.uk/government/publications/wuhan-novel-coronavirus-infection-prevention-and-control?utm_medium=email&amp;utm_campaign=govuk-notifications-topic&amp;utm_source=135ef7f3-c5a4-455e-a8fb-01c0f276296e&amp;utm_content=dail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www.gov.uk/government/publications/covid-19-vaccination-women-of-childbearing-age-currently-pregnant-planning-a-pregnancy-or-breastfeeding?utm_medium=email&amp;utm_campaign=govuk-notifications-topic&amp;utm_source=5bf9c43f-0c68-47e5-b158-9b2ec1b9f938&amp;utm_content=daily" TargetMode="External"/><Relationship Id="rId29" Type="http://schemas.openxmlformats.org/officeDocument/2006/relationships/hyperlink" Target="https://www.gov.uk/guidance/reducing-the-spread-of-respiratory-infections-including-covid-19-in-the-workplace?utm_medium=email&amp;utm_campaign=govuk-notifications-topic&amp;utm_source=dd2e3c3f-cc2a-4f79-ac6f-7c29eb769e8d&amp;utm_content=dail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mpaigns.mind.org.uk/page/102953/action/1?ea.tracking.id=qn1&amp;utm_source=MIND%20%28THE%20NATIONAL%20ASSOCIATION%20FOR%20MENTAL%20HEALTH%29&amp;utm_medium=email&amp;utm_campaign=13138287_P%26C_News_NewsletterQ4_18.04.2022_SV_oneoff&amp;utm_content=Handraiser1&amp;dm_i=CZC,7TLKF,1XDR1O,VX30C,1" TargetMode="External"/><Relationship Id="rId24" Type="http://schemas.openxmlformats.org/officeDocument/2006/relationships/hyperlink" Target="https://www.gov.uk/government/news/valneva-covid-19-vaccine-approved-by-mhra?utm_medium=email&amp;utm_campaign=govuk-notifications-topic&amp;utm_source=3a28527c-e7a9-4a59-80f8-fa373e8fdfda&amp;utm_content=daily" TargetMode="External"/><Relationship Id="rId32" Type="http://schemas.openxmlformats.org/officeDocument/2006/relationships/hyperlink" Target="https://www.gov.uk/government/news/national-flu-and-covid-19-surveillance-reports-published?utm_medium=email&amp;utm_campaign=govuk-notifications-topic&amp;utm_source=e26840a9-91ea-4dc8-b2f9-980f39a828c5&amp;utm_content=daily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ccupationalhealthassessment.com/2022/04/12/breast-cancer-drug-extends-survival/" TargetMode="External"/><Relationship Id="rId23" Type="http://schemas.openxmlformats.org/officeDocument/2006/relationships/hyperlink" Target="https://www.gov.uk/guidance/people-with-symptoms-of-a-respiratory-infection-including-covid-19?utm_medium=email&amp;utm_campaign=govuk-notifications-topic&amp;utm_source=ea83b8bd-81ba-44d8-8ca5-7f9c1d5c259c&amp;utm_content=daily" TargetMode="External"/><Relationship Id="rId28" Type="http://schemas.openxmlformats.org/officeDocument/2006/relationships/hyperlink" Target="https://www.gov.uk/government/publications/covid-19-variants-genomically-confirmed-case-numbers?utm_medium=email&amp;utm_campaign=govuk-notifications-topic&amp;utm_source=9318dc97-5ec0-4db7-9533-ff1ab6b5b85b&amp;utm_content=daily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news.sky.com/story/amp/hepatitis-parents-warned-to-check-for-signs-after-70-under-10s-found-to-have-liver-illness-12583961" TargetMode="External"/><Relationship Id="rId31" Type="http://schemas.openxmlformats.org/officeDocument/2006/relationships/hyperlink" Target="https://www.gov.uk/guidance/the-r-value-and-growth-rate?utm_medium=email&amp;utm_campaign=govuk-notifications-topic&amp;utm_source=e44d8a22-c475-47ea-a92a-8dbd1e8bf9a2&amp;utm_content=dai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consultations/mental-health-and-wellbeing-plan-discussion-paper-and-call-for-evidence?utm_campaign=Adult+Social+Care+Update+13.04.22&amp;utm_content=dhsc-mail.co.uk&amp;utm_medium=email&amp;utm_source=Department+of+Health+and+Social+Care&amp;wp-linkindex=5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gov.uk/government/publications/covid-19-mental-health-and-wellbeing-surveillance-report?utm_medium=email&amp;utm_campaign=govuk-notifications-topic&amp;utm_source=9968f328-f086-4549-a565-93f0da298fd3&amp;utm_content=daily" TargetMode="External"/><Relationship Id="rId27" Type="http://schemas.openxmlformats.org/officeDocument/2006/relationships/hyperlink" Target="https://www.gov.uk/government/statistics/coronavirus-covid-19-infection-survey-uk-14-april-2022?utm_medium=email&amp;utm_campaign=govuk-notifications-topic&amp;utm_source=ecd8c698-09af-41d2-9b29-9bd001e30dd0&amp;utm_content=daily" TargetMode="External"/><Relationship Id="rId30" Type="http://schemas.openxmlformats.org/officeDocument/2006/relationships/hyperlink" Target="https://www.gov.uk/government/publications/list-of-private-providers-of-coronavirus-testing?utm_medium=email&amp;utm_campaign=govuk-notifications-topic&amp;utm_source=41943cee-c161-4bde-b0cc-e4b80da28b9a&amp;utm_content=daily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81214-1803-459D-87F4-9F2B29DE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Walter</dc:creator>
  <cp:keywords/>
  <dc:description/>
  <cp:lastModifiedBy>Deborah Walter</cp:lastModifiedBy>
  <cp:revision>9</cp:revision>
  <cp:lastPrinted>2020-11-23T10:53:00Z</cp:lastPrinted>
  <dcterms:created xsi:type="dcterms:W3CDTF">2022-04-12T07:35:00Z</dcterms:created>
  <dcterms:modified xsi:type="dcterms:W3CDTF">2022-04-19T09:31:00Z</dcterms:modified>
</cp:coreProperties>
</file>