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AF693B">
        <w:tc>
          <w:tcPr>
            <w:tcW w:w="16019" w:type="dxa"/>
            <w:gridSpan w:val="2"/>
            <w:tcBorders>
              <w:top w:val="single" w:sz="4" w:space="0" w:color="auto"/>
              <w:bottom w:val="single" w:sz="4" w:space="0" w:color="auto"/>
            </w:tcBorders>
            <w:shd w:val="clear" w:color="auto" w:fill="FFFFCC"/>
          </w:tcPr>
          <w:p w14:paraId="2B9D1F6E" w14:textId="681D0EA1" w:rsidR="00246D2D" w:rsidRDefault="00D72D6E">
            <w:pPr>
              <w:tabs>
                <w:tab w:val="left" w:pos="6963"/>
              </w:tabs>
              <w:spacing w:after="0" w:line="240" w:lineRule="auto"/>
              <w:rPr>
                <w:b/>
                <w:bCs/>
              </w:rPr>
            </w:pPr>
            <w:bookmarkStart w:id="0" w:name="_Hlk164331903"/>
            <w:bookmarkStart w:id="1" w:name="_Hlk162948905"/>
            <w:bookmarkStart w:id="2" w:name="_Hlk157410033"/>
            <w:bookmarkStart w:id="3" w:name="_Hlk149545047"/>
            <w:bookmarkStart w:id="4" w:name="_Hlk146522922"/>
            <w:bookmarkStart w:id="5" w:name="_Hlk89414163"/>
            <w:bookmarkStart w:id="6" w:name="_Hlk86395308"/>
            <w:bookmarkStart w:id="7" w:name="_Hlk168300878"/>
            <w:r>
              <w:rPr>
                <w:b/>
                <w:bCs/>
              </w:rPr>
              <w:t>May</w:t>
            </w:r>
            <w:r w:rsidR="001975B8">
              <w:rPr>
                <w:b/>
                <w:bCs/>
              </w:rPr>
              <w:t xml:space="preserve"> 202</w:t>
            </w:r>
            <w:r w:rsidR="00AE4CAA">
              <w:rPr>
                <w:b/>
                <w:bCs/>
              </w:rPr>
              <w:t>4</w:t>
            </w:r>
            <w:r w:rsidR="001975B8">
              <w:rPr>
                <w:b/>
                <w:bCs/>
              </w:rPr>
              <w:t xml:space="preserve"> – General Articles</w:t>
            </w:r>
            <w:bookmarkStart w:id="8" w:name="_Hlk120778071"/>
          </w:p>
        </w:tc>
      </w:tr>
      <w:bookmarkEnd w:id="7"/>
      <w:tr w:rsidR="0086279F" w14:paraId="62194530" w14:textId="77777777" w:rsidTr="0086279F">
        <w:trPr>
          <w:trHeight w:val="1301"/>
        </w:trPr>
        <w:tc>
          <w:tcPr>
            <w:tcW w:w="2552" w:type="dxa"/>
            <w:tcBorders>
              <w:top w:val="single" w:sz="4" w:space="0" w:color="auto"/>
              <w:bottom w:val="nil"/>
            </w:tcBorders>
            <w:shd w:val="clear" w:color="auto" w:fill="auto"/>
          </w:tcPr>
          <w:p w14:paraId="18E6D0AE" w14:textId="01FF7235" w:rsidR="0086279F" w:rsidRPr="003F30CF" w:rsidRDefault="0086279F" w:rsidP="00AD7D79">
            <w:pPr>
              <w:rPr>
                <w:noProof/>
                <w:highlight w:val="yellow"/>
              </w:rPr>
            </w:pPr>
            <w:r>
              <w:rPr>
                <w:noProof/>
                <w:highlight w:val="yellow"/>
              </w:rPr>
              <w:drawing>
                <wp:inline distT="0" distB="0" distL="0" distR="0" wp14:anchorId="3D05B8BE" wp14:editId="2BDABFDE">
                  <wp:extent cx="1847215" cy="707390"/>
                  <wp:effectExtent l="0" t="0" r="635" b="0"/>
                  <wp:docPr id="204918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5CE53D57" w14:textId="77777777" w:rsidR="0086279F" w:rsidRPr="0086279F" w:rsidRDefault="0086279F" w:rsidP="0086279F">
            <w:pPr>
              <w:spacing w:after="0" w:line="240" w:lineRule="auto"/>
              <w:rPr>
                <w:rFonts w:eastAsia="Times New Roman" w:cs="Times New Roman"/>
                <w:b/>
                <w:bCs/>
                <w:kern w:val="2"/>
                <w:sz w:val="28"/>
                <w:szCs w:val="28"/>
              </w:rPr>
            </w:pPr>
            <w:r w:rsidRPr="0086279F">
              <w:rPr>
                <w:rFonts w:eastAsia="Times New Roman" w:cs="Times New Roman"/>
                <w:b/>
                <w:bCs/>
                <w:kern w:val="2"/>
                <w:sz w:val="28"/>
                <w:szCs w:val="28"/>
              </w:rPr>
              <w:t>General election 2024</w:t>
            </w:r>
          </w:p>
          <w:p w14:paraId="179A4C87" w14:textId="671BB81E" w:rsidR="0086279F" w:rsidRPr="0086279F" w:rsidRDefault="0086279F" w:rsidP="0086279F">
            <w:pPr>
              <w:spacing w:after="0" w:line="240" w:lineRule="auto"/>
              <w:rPr>
                <w:rFonts w:eastAsia="Times New Roman" w:cs="Times New Roman"/>
                <w:kern w:val="2"/>
              </w:rPr>
            </w:pPr>
            <w:r w:rsidRPr="0086279F">
              <w:rPr>
                <w:rFonts w:eastAsia="Times New Roman" w:cs="Times New Roman"/>
                <w:kern w:val="2"/>
              </w:rPr>
              <w:t>In the run up to the general election, The King’s Fund will explore what national government can do to improve health and care in England, consider political parties’ policy proposals, and make sense of the national debate.</w:t>
            </w:r>
            <w:r>
              <w:rPr>
                <w:rFonts w:eastAsia="Times New Roman" w:cs="Times New Roman"/>
                <w:kern w:val="2"/>
              </w:rPr>
              <w:t xml:space="preserve"> </w:t>
            </w:r>
            <w:r w:rsidRPr="0086279F">
              <w:rPr>
                <w:rFonts w:eastAsia="Times New Roman" w:cs="Times New Roman"/>
                <w:kern w:val="2"/>
              </w:rPr>
              <w:t>On these pages you can find more detail on The King's Fund's general election priorities, our analysis of party policies, and content to help make sense of the debate around health and care.</w:t>
            </w:r>
          </w:p>
          <w:p w14:paraId="69E06F43" w14:textId="77777777" w:rsidR="0086279F" w:rsidRPr="0086279F" w:rsidRDefault="0086279F" w:rsidP="00EC2879">
            <w:pPr>
              <w:spacing w:after="0" w:line="240" w:lineRule="auto"/>
              <w:rPr>
                <w:rFonts w:eastAsia="Times New Roman" w:cs="Times New Roman"/>
                <w:kern w:val="2"/>
                <w:sz w:val="4"/>
                <w:szCs w:val="4"/>
              </w:rPr>
            </w:pPr>
          </w:p>
        </w:tc>
      </w:tr>
      <w:tr w:rsidR="0086279F" w14:paraId="1EF0BCE7" w14:textId="77777777" w:rsidTr="0086279F">
        <w:trPr>
          <w:trHeight w:val="168"/>
        </w:trPr>
        <w:tc>
          <w:tcPr>
            <w:tcW w:w="16019" w:type="dxa"/>
            <w:gridSpan w:val="2"/>
            <w:tcBorders>
              <w:top w:val="nil"/>
              <w:bottom w:val="single" w:sz="4" w:space="0" w:color="auto"/>
            </w:tcBorders>
            <w:shd w:val="clear" w:color="auto" w:fill="auto"/>
          </w:tcPr>
          <w:p w14:paraId="73D03803" w14:textId="77777777" w:rsidR="0086279F" w:rsidRDefault="00E63BDD" w:rsidP="0086279F">
            <w:pPr>
              <w:spacing w:after="0" w:line="240" w:lineRule="auto"/>
              <w:rPr>
                <w:rFonts w:eastAsia="Times New Roman" w:cs="Times New Roman"/>
                <w:kern w:val="2"/>
              </w:rPr>
            </w:pPr>
            <w:hyperlink r:id="rId9" w:history="1">
              <w:r w:rsidR="0086279F" w:rsidRPr="007D6364">
                <w:rPr>
                  <w:rStyle w:val="Hyperlink"/>
                  <w:rFonts w:eastAsia="Times New Roman" w:cs="Times New Roman"/>
                  <w:kern w:val="2"/>
                </w:rPr>
                <w:t>https://www.kingsfund.org.uk/insight-and-analysis/projects/priorities-for-health-care-general-election?utm_source=The%20King%27s%20Fund%20newsletters%20%28main%20account%29&amp;utm_medium=email&amp;utm_campaign=14494252_NEWSL_HMP_Library%202024-05-24&amp;dm_i=21A8,8MNU4,2NYYES,ZS4QU,1</w:t>
              </w:r>
            </w:hyperlink>
            <w:r w:rsidR="0086279F">
              <w:rPr>
                <w:rFonts w:eastAsia="Times New Roman" w:cs="Times New Roman"/>
                <w:kern w:val="2"/>
              </w:rPr>
              <w:t xml:space="preserve"> </w:t>
            </w:r>
          </w:p>
          <w:p w14:paraId="59C969E8" w14:textId="3165BFFB" w:rsidR="0086279F" w:rsidRPr="0086279F" w:rsidRDefault="0086279F" w:rsidP="0086279F">
            <w:pPr>
              <w:spacing w:after="0" w:line="240" w:lineRule="auto"/>
              <w:rPr>
                <w:rFonts w:eastAsia="Times New Roman" w:cs="Times New Roman"/>
                <w:kern w:val="2"/>
                <w:sz w:val="12"/>
                <w:szCs w:val="12"/>
              </w:rPr>
            </w:pPr>
          </w:p>
        </w:tc>
      </w:tr>
      <w:tr w:rsidR="00E41D61" w14:paraId="223B0FFF" w14:textId="77777777" w:rsidTr="00E41D61">
        <w:trPr>
          <w:trHeight w:val="1301"/>
        </w:trPr>
        <w:tc>
          <w:tcPr>
            <w:tcW w:w="2552" w:type="dxa"/>
            <w:tcBorders>
              <w:top w:val="single" w:sz="4" w:space="0" w:color="auto"/>
              <w:bottom w:val="nil"/>
            </w:tcBorders>
            <w:shd w:val="clear" w:color="auto" w:fill="auto"/>
          </w:tcPr>
          <w:p w14:paraId="2696C29A" w14:textId="7DBB04FB" w:rsidR="00E41D61" w:rsidRDefault="00E41D61" w:rsidP="00AD7D79">
            <w:pPr>
              <w:rPr>
                <w:noProof/>
                <w:highlight w:val="yellow"/>
              </w:rPr>
            </w:pPr>
            <w:r>
              <w:rPr>
                <w:noProof/>
                <w:highlight w:val="yellow"/>
              </w:rPr>
              <w:drawing>
                <wp:inline distT="0" distB="0" distL="0" distR="0" wp14:anchorId="0ABB1A28" wp14:editId="46E72581">
                  <wp:extent cx="1847215" cy="707390"/>
                  <wp:effectExtent l="0" t="0" r="635" b="0"/>
                  <wp:docPr id="718635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5CC0D614" w14:textId="77777777" w:rsidR="00E41D61" w:rsidRPr="00E41D61" w:rsidRDefault="00E41D61" w:rsidP="00E41D61">
            <w:pPr>
              <w:spacing w:after="0" w:line="240" w:lineRule="auto"/>
              <w:rPr>
                <w:rFonts w:eastAsia="Times New Roman" w:cs="Times New Roman"/>
                <w:b/>
                <w:bCs/>
                <w:kern w:val="2"/>
                <w:sz w:val="28"/>
                <w:szCs w:val="28"/>
              </w:rPr>
            </w:pPr>
            <w:r w:rsidRPr="00E41D61">
              <w:rPr>
                <w:rFonts w:eastAsia="Times New Roman" w:cs="Times New Roman"/>
                <w:b/>
                <w:bCs/>
                <w:kern w:val="2"/>
                <w:sz w:val="28"/>
                <w:szCs w:val="28"/>
              </w:rPr>
              <w:t>Election special: waiting lists and the fall of the smoking ban</w:t>
            </w:r>
          </w:p>
          <w:p w14:paraId="082B41A4" w14:textId="77777777" w:rsidR="00E41D61" w:rsidRPr="00E41D61" w:rsidRDefault="00E41D61" w:rsidP="00E41D61">
            <w:pPr>
              <w:spacing w:after="0" w:line="240" w:lineRule="auto"/>
              <w:rPr>
                <w:rFonts w:eastAsia="Times New Roman" w:cs="Times New Roman"/>
                <w:kern w:val="2"/>
              </w:rPr>
            </w:pPr>
            <w:r w:rsidRPr="00E41D61">
              <w:rPr>
                <w:rFonts w:eastAsia="Times New Roman" w:cs="Times New Roman"/>
                <w:kern w:val="2"/>
              </w:rPr>
              <w:t>During the 2024 general election campaign we'll be examining the key debates and exploring the big issues in health and care. We'll also be answering your listener questions and highlighting some of the important issues that are missing from the national debate.</w:t>
            </w:r>
          </w:p>
          <w:p w14:paraId="00B45C06" w14:textId="595E7003" w:rsidR="00E41D61" w:rsidRPr="00E41D61" w:rsidRDefault="00E41D61" w:rsidP="00E41D61">
            <w:pPr>
              <w:spacing w:after="0" w:line="240" w:lineRule="auto"/>
              <w:rPr>
                <w:rFonts w:eastAsia="Times New Roman" w:cs="Times New Roman"/>
                <w:kern w:val="2"/>
              </w:rPr>
            </w:pPr>
            <w:r w:rsidRPr="00E41D61">
              <w:rPr>
                <w:rFonts w:eastAsia="Times New Roman" w:cs="Times New Roman"/>
                <w:kern w:val="2"/>
              </w:rPr>
              <w:t xml:space="preserve">Follow to get new episodes for free as soon as they're available on Apple Podcasts or </w:t>
            </w:r>
            <w:proofErr w:type="spellStart"/>
            <w:r w:rsidRPr="00E41D61">
              <w:rPr>
                <w:rFonts w:eastAsia="Times New Roman" w:cs="Times New Roman"/>
                <w:kern w:val="2"/>
              </w:rPr>
              <w:t>Spotif</w:t>
            </w:r>
            <w:proofErr w:type="spellEnd"/>
          </w:p>
        </w:tc>
      </w:tr>
      <w:tr w:rsidR="00E41D61" w14:paraId="259A42DF" w14:textId="77777777" w:rsidTr="00E41D61">
        <w:trPr>
          <w:trHeight w:val="993"/>
        </w:trPr>
        <w:tc>
          <w:tcPr>
            <w:tcW w:w="16019" w:type="dxa"/>
            <w:gridSpan w:val="2"/>
            <w:tcBorders>
              <w:top w:val="nil"/>
              <w:bottom w:val="nil"/>
            </w:tcBorders>
            <w:shd w:val="clear" w:color="auto" w:fill="auto"/>
          </w:tcPr>
          <w:p w14:paraId="5A19A9F7" w14:textId="5DCD70C6" w:rsidR="00E41D61" w:rsidRPr="00E41D61" w:rsidRDefault="00E41D61" w:rsidP="00E41D61">
            <w:pPr>
              <w:spacing w:after="0" w:line="240" w:lineRule="auto"/>
              <w:rPr>
                <w:rFonts w:eastAsia="Times New Roman" w:cs="Times New Roman"/>
                <w:kern w:val="2"/>
              </w:rPr>
            </w:pPr>
            <w:hyperlink r:id="rId10" w:history="1">
              <w:r w:rsidRPr="005B7D8D">
                <w:rPr>
                  <w:rStyle w:val="Hyperlink"/>
                  <w:rFonts w:eastAsia="Times New Roman" w:cs="Times New Roman"/>
                  <w:kern w:val="2"/>
                </w:rPr>
                <w:t>https://www.kingsfund.org.uk/insight-and-analysis/podcast/election-waiting-lists-smoking-ban?utm_source=The%20King%27s%20Fund%20newsletters%20%28main%20account%29&amp;utm_medium=email&amp;utm_campaign=14507451_NEWSL_WeeklyUpdate_03062024&amp;utm_content=Button_podcast&amp;dm_i=21A8,8MY0R,2NYYES,ZTJ6U,1</w:t>
              </w:r>
            </w:hyperlink>
            <w:r>
              <w:rPr>
                <w:rFonts w:eastAsia="Times New Roman" w:cs="Times New Roman"/>
                <w:kern w:val="2"/>
              </w:rPr>
              <w:t xml:space="preserve"> </w:t>
            </w:r>
          </w:p>
        </w:tc>
      </w:tr>
      <w:tr w:rsidR="00E41D61" w14:paraId="082AA7AA" w14:textId="77777777" w:rsidTr="003504DF">
        <w:trPr>
          <w:trHeight w:val="1301"/>
        </w:trPr>
        <w:tc>
          <w:tcPr>
            <w:tcW w:w="2552" w:type="dxa"/>
            <w:tcBorders>
              <w:top w:val="single" w:sz="4" w:space="0" w:color="auto"/>
              <w:bottom w:val="nil"/>
            </w:tcBorders>
            <w:shd w:val="clear" w:color="auto" w:fill="auto"/>
          </w:tcPr>
          <w:p w14:paraId="63059F4A" w14:textId="013220AF" w:rsidR="00E41D61" w:rsidRDefault="00E41D61" w:rsidP="00E41D61">
            <w:pPr>
              <w:rPr>
                <w:noProof/>
                <w:highlight w:val="yellow"/>
              </w:rPr>
            </w:pPr>
            <w:r w:rsidRPr="003F30CF">
              <w:rPr>
                <w:noProof/>
                <w:highlight w:val="yellow"/>
              </w:rPr>
              <w:drawing>
                <wp:inline distT="0" distB="0" distL="0" distR="0" wp14:anchorId="7B1C92F7" wp14:editId="123F132F">
                  <wp:extent cx="1846580" cy="704850"/>
                  <wp:effectExtent l="0" t="0" r="1270" b="0"/>
                  <wp:docPr id="197200821" name="Picture 19720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9672"/>
                          <a:stretch/>
                        </pic:blipFill>
                        <pic:spPr bwMode="auto">
                          <a:xfrm>
                            <a:off x="0" y="0"/>
                            <a:ext cx="1875703" cy="715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69BCB9A4" w14:textId="18CF9E0F" w:rsidR="00E41D61" w:rsidRPr="003504DF" w:rsidRDefault="00E41D61" w:rsidP="00E41D61">
            <w:pPr>
              <w:spacing w:after="0" w:line="240" w:lineRule="auto"/>
              <w:rPr>
                <w:rFonts w:eastAsia="Times New Roman" w:cs="Times New Roman"/>
                <w:b/>
                <w:bCs/>
                <w:kern w:val="2"/>
                <w:sz w:val="28"/>
                <w:szCs w:val="28"/>
              </w:rPr>
            </w:pPr>
            <w:r w:rsidRPr="007979C7">
              <w:rPr>
                <w:rFonts w:cstheme="minorHAnsi"/>
                <w:b/>
                <w:bCs/>
                <w:sz w:val="28"/>
                <w:szCs w:val="28"/>
              </w:rPr>
              <w:t>The role of integrated care systems in improving dementia diagnosis</w:t>
            </w:r>
            <w:r>
              <w:rPr>
                <w:rFonts w:cstheme="minorHAnsi"/>
                <w:b/>
                <w:bCs/>
                <w:sz w:val="28"/>
                <w:szCs w:val="28"/>
              </w:rPr>
              <w:t xml:space="preserve">                                                                                                      </w:t>
            </w:r>
            <w:r w:rsidRPr="007979C7">
              <w:rPr>
                <w:rFonts w:cstheme="minorHAnsi"/>
              </w:rPr>
              <w:t>Find out more about the role of integrated care systems in improving dementia diagnosis, and read our findings from research in case study sites.</w:t>
            </w:r>
            <w:r>
              <w:rPr>
                <w:rFonts w:cstheme="minorHAnsi"/>
              </w:rPr>
              <w:t xml:space="preserve">  </w:t>
            </w:r>
            <w:hyperlink r:id="rId12" w:history="1">
              <w:r w:rsidRPr="00A11BC8">
                <w:rPr>
                  <w:rStyle w:val="Hyperlink"/>
                  <w:rFonts w:cstheme="minorHAnsi"/>
                  <w:sz w:val="20"/>
                  <w:szCs w:val="20"/>
                </w:rPr>
                <w:t>https://www.kingsfund.org.uk/insight-and-analysis/long-reads/role-integrated-care-systems-improving-dementia-diagnosis?utm_source=The%20King%27s%20Fund%20newsletters%20%28main%20account%29&amp;utm_medium=email&amp;utm_campaign=14452476_NEWSL_ICSH_2024-15&amp;dm_i=21A8,8LRLO,2NYYES,ZNRTP,1</w:t>
              </w:r>
            </w:hyperlink>
            <w:r>
              <w:rPr>
                <w:rFonts w:cstheme="minorHAnsi"/>
              </w:rPr>
              <w:t xml:space="preserve">           </w:t>
            </w:r>
          </w:p>
        </w:tc>
      </w:tr>
      <w:tr w:rsidR="00E41D61" w14:paraId="5BE2F623" w14:textId="77777777" w:rsidTr="00E41D61">
        <w:trPr>
          <w:trHeight w:val="1301"/>
        </w:trPr>
        <w:tc>
          <w:tcPr>
            <w:tcW w:w="2552" w:type="dxa"/>
            <w:tcBorders>
              <w:top w:val="single" w:sz="4" w:space="0" w:color="auto"/>
              <w:bottom w:val="nil"/>
            </w:tcBorders>
            <w:shd w:val="clear" w:color="auto" w:fill="auto"/>
          </w:tcPr>
          <w:p w14:paraId="426E16BA" w14:textId="7CA928B7" w:rsidR="00E41D61" w:rsidRPr="003F30CF" w:rsidRDefault="00E41D61" w:rsidP="00E41D61">
            <w:pPr>
              <w:rPr>
                <w:noProof/>
                <w:highlight w:val="yellow"/>
              </w:rPr>
            </w:pPr>
            <w:r>
              <w:rPr>
                <w:noProof/>
                <w:highlight w:val="yellow"/>
              </w:rPr>
              <w:drawing>
                <wp:inline distT="0" distB="0" distL="0" distR="0" wp14:anchorId="008BF8CF" wp14:editId="14D4C849">
                  <wp:extent cx="1847215" cy="707390"/>
                  <wp:effectExtent l="0" t="0" r="635" b="0"/>
                  <wp:docPr id="64738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4CA18C3B" w14:textId="77777777" w:rsidR="00E41D61" w:rsidRPr="003504DF" w:rsidRDefault="00E41D61" w:rsidP="00E41D61">
            <w:pPr>
              <w:spacing w:after="0" w:line="240" w:lineRule="auto"/>
              <w:rPr>
                <w:rFonts w:eastAsia="Times New Roman" w:cs="Times New Roman"/>
                <w:b/>
                <w:bCs/>
                <w:kern w:val="2"/>
                <w:sz w:val="28"/>
                <w:szCs w:val="28"/>
              </w:rPr>
            </w:pPr>
            <w:r w:rsidRPr="003504DF">
              <w:rPr>
                <w:rFonts w:eastAsia="Times New Roman" w:cs="Times New Roman"/>
                <w:b/>
                <w:bCs/>
                <w:kern w:val="2"/>
                <w:sz w:val="28"/>
                <w:szCs w:val="28"/>
              </w:rPr>
              <w:t>What do the public want politicians to do about the NHS?</w:t>
            </w:r>
          </w:p>
          <w:p w14:paraId="146AAFB2" w14:textId="60AC171B" w:rsidR="00E41D61" w:rsidRPr="003504DF" w:rsidRDefault="00E41D61" w:rsidP="00E41D61">
            <w:pPr>
              <w:spacing w:after="0" w:line="240" w:lineRule="auto"/>
              <w:rPr>
                <w:rFonts w:eastAsia="Times New Roman" w:cs="Times New Roman"/>
                <w:kern w:val="2"/>
              </w:rPr>
            </w:pPr>
            <w:r w:rsidRPr="003504DF">
              <w:rPr>
                <w:rFonts w:eastAsia="Times New Roman" w:cs="Times New Roman"/>
                <w:kern w:val="2"/>
              </w:rPr>
              <w:t xml:space="preserve">The findings from the 2023 British Social Attitudes survey on public satisfaction with the NHS make for grim reading – and set politicians a tough exam question for this general election campaign. Overall satisfaction with the NHS was down, with less than a quarter of the public (24%) saying they were satisfied with how the NHS runs nowadays. </w:t>
            </w:r>
          </w:p>
        </w:tc>
      </w:tr>
      <w:tr w:rsidR="00E41D61" w14:paraId="7238B517" w14:textId="77777777" w:rsidTr="00E41D61">
        <w:trPr>
          <w:trHeight w:val="1013"/>
        </w:trPr>
        <w:tc>
          <w:tcPr>
            <w:tcW w:w="16019" w:type="dxa"/>
            <w:gridSpan w:val="2"/>
            <w:tcBorders>
              <w:top w:val="nil"/>
              <w:bottom w:val="single" w:sz="4" w:space="0" w:color="auto"/>
            </w:tcBorders>
            <w:shd w:val="clear" w:color="auto" w:fill="auto"/>
          </w:tcPr>
          <w:p w14:paraId="494BA7F5" w14:textId="77777777" w:rsidR="00E41D61" w:rsidRDefault="00E41D61" w:rsidP="00E41D61">
            <w:pPr>
              <w:spacing w:after="0" w:line="240" w:lineRule="auto"/>
              <w:rPr>
                <w:rFonts w:eastAsia="Times New Roman" w:cs="Times New Roman"/>
                <w:kern w:val="2"/>
              </w:rPr>
            </w:pPr>
            <w:r w:rsidRPr="003504DF">
              <w:rPr>
                <w:rFonts w:eastAsia="Times New Roman" w:cs="Times New Roman"/>
                <w:kern w:val="2"/>
              </w:rPr>
              <w:t>This was the lowest figure recorded since the BSA survey began in 1983 and has fallen by 29 percentage points in just three years. Satisfaction with individual services was at record lows</w:t>
            </w:r>
            <w:r>
              <w:rPr>
                <w:rFonts w:eastAsia="Times New Roman" w:cs="Times New Roman"/>
                <w:kern w:val="2"/>
              </w:rPr>
              <w:t xml:space="preserve">.  Read more </w:t>
            </w:r>
            <w:proofErr w:type="gramStart"/>
            <w:r>
              <w:rPr>
                <w:rFonts w:eastAsia="Times New Roman" w:cs="Times New Roman"/>
                <w:kern w:val="2"/>
              </w:rPr>
              <w:t>…..</w:t>
            </w:r>
            <w:proofErr w:type="gramEnd"/>
            <w:r>
              <w:rPr>
                <w:rFonts w:eastAsia="Times New Roman" w:cs="Times New Roman"/>
                <w:kern w:val="2"/>
              </w:rPr>
              <w:t xml:space="preserve">                                                                                   </w:t>
            </w:r>
          </w:p>
          <w:p w14:paraId="10B94E14" w14:textId="77777777" w:rsidR="00E41D61" w:rsidRDefault="00E41D61" w:rsidP="00E41D61">
            <w:pPr>
              <w:spacing w:after="0" w:line="240" w:lineRule="auto"/>
              <w:rPr>
                <w:rFonts w:eastAsia="Times New Roman" w:cs="Times New Roman"/>
                <w:kern w:val="2"/>
              </w:rPr>
            </w:pPr>
            <w:hyperlink r:id="rId13" w:history="1">
              <w:r w:rsidRPr="005B7D8D">
                <w:rPr>
                  <w:rStyle w:val="Hyperlink"/>
                  <w:rFonts w:eastAsia="Times New Roman" w:cs="Times New Roman"/>
                  <w:kern w:val="2"/>
                </w:rPr>
                <w:t>https://www.kingsfund.org.uk/insight-and-analysis/blogs/what-do-the-public-want-politicians-to-do-about-the-nhs?utm_source=The%20King%27s%20Fund%20newsletters%20%28main%20account%29&amp;utm_medium=email&amp;utm_campaign=14497711_NEWSL_HMP_Library%202024-06-28&amp;dm_i=21A8,8MQI7,2NYYES,ZSIC4,1</w:t>
              </w:r>
            </w:hyperlink>
            <w:r>
              <w:rPr>
                <w:rFonts w:eastAsia="Times New Roman" w:cs="Times New Roman"/>
                <w:kern w:val="2"/>
              </w:rPr>
              <w:t xml:space="preserve"> </w:t>
            </w:r>
          </w:p>
          <w:p w14:paraId="03A1D36D" w14:textId="5D84467F" w:rsidR="00E41D61" w:rsidRPr="003504DF" w:rsidRDefault="00E41D61" w:rsidP="00E41D61">
            <w:pPr>
              <w:spacing w:after="0" w:line="240" w:lineRule="auto"/>
              <w:rPr>
                <w:rFonts w:eastAsia="Times New Roman" w:cs="Times New Roman"/>
                <w:kern w:val="2"/>
              </w:rPr>
            </w:pPr>
          </w:p>
        </w:tc>
      </w:tr>
    </w:tbl>
    <w:p w14:paraId="64DD4984" w14:textId="77777777" w:rsidR="00E41D61" w:rsidRDefault="00E41D61">
      <w:bookmarkStart w:id="9" w:name="_Hlk167173478"/>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E41D61" w14:paraId="1B67DCB4" w14:textId="77777777" w:rsidTr="00141819">
        <w:tc>
          <w:tcPr>
            <w:tcW w:w="16019" w:type="dxa"/>
            <w:gridSpan w:val="2"/>
            <w:tcBorders>
              <w:top w:val="single" w:sz="4" w:space="0" w:color="auto"/>
              <w:bottom w:val="single" w:sz="4" w:space="0" w:color="auto"/>
            </w:tcBorders>
            <w:shd w:val="clear" w:color="auto" w:fill="FFFFCC"/>
          </w:tcPr>
          <w:p w14:paraId="186CA7A3" w14:textId="77777777" w:rsidR="00E41D61" w:rsidRDefault="00E41D61" w:rsidP="00141819">
            <w:pPr>
              <w:tabs>
                <w:tab w:val="left" w:pos="6963"/>
              </w:tabs>
              <w:spacing w:after="0" w:line="240" w:lineRule="auto"/>
              <w:rPr>
                <w:b/>
                <w:bCs/>
              </w:rPr>
            </w:pPr>
            <w:r>
              <w:rPr>
                <w:b/>
                <w:bCs/>
              </w:rPr>
              <w:lastRenderedPageBreak/>
              <w:t>May 2024 – General Articles</w:t>
            </w:r>
          </w:p>
        </w:tc>
      </w:tr>
      <w:tr w:rsidR="00E41D61" w14:paraId="31783254" w14:textId="77777777" w:rsidTr="00E41D61">
        <w:trPr>
          <w:trHeight w:val="1301"/>
        </w:trPr>
        <w:tc>
          <w:tcPr>
            <w:tcW w:w="2552" w:type="dxa"/>
            <w:tcBorders>
              <w:top w:val="single" w:sz="4" w:space="0" w:color="auto"/>
              <w:bottom w:val="nil"/>
            </w:tcBorders>
            <w:shd w:val="clear" w:color="auto" w:fill="auto"/>
          </w:tcPr>
          <w:p w14:paraId="346EA833" w14:textId="3109ED31" w:rsidR="00E41D61" w:rsidRPr="00E41D61" w:rsidRDefault="00E41D61" w:rsidP="00E41D61">
            <w:pPr>
              <w:rPr>
                <w:rFonts w:cstheme="minorHAnsi"/>
                <w:noProof/>
                <w:highlight w:val="yellow"/>
              </w:rPr>
            </w:pPr>
            <w:r w:rsidRPr="00E41D61">
              <w:rPr>
                <w:rFonts w:cstheme="minorHAnsi"/>
                <w:noProof/>
                <w:highlight w:val="yellow"/>
              </w:rPr>
              <w:drawing>
                <wp:inline distT="0" distB="0" distL="0" distR="0" wp14:anchorId="6EAF0781" wp14:editId="4BBFC8C3">
                  <wp:extent cx="1846580" cy="704850"/>
                  <wp:effectExtent l="0" t="0" r="1270" b="0"/>
                  <wp:docPr id="1190714927" name="Picture 119071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9672"/>
                          <a:stretch/>
                        </pic:blipFill>
                        <pic:spPr bwMode="auto">
                          <a:xfrm>
                            <a:off x="0" y="0"/>
                            <a:ext cx="1875703" cy="715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5F86E0FA" w14:textId="695B8516" w:rsidR="00E41D61" w:rsidRPr="00E41D61" w:rsidRDefault="00E41D61" w:rsidP="00E41D61">
            <w:pPr>
              <w:spacing w:after="0" w:line="240" w:lineRule="auto"/>
              <w:rPr>
                <w:rFonts w:eastAsia="Times New Roman" w:cstheme="minorHAnsi"/>
                <w:b/>
                <w:bCs/>
                <w:kern w:val="2"/>
                <w:sz w:val="28"/>
                <w:szCs w:val="28"/>
              </w:rPr>
            </w:pPr>
            <w:r w:rsidRPr="00E41D61">
              <w:rPr>
                <w:rFonts w:eastAsia="Times New Roman" w:cstheme="minorHAnsi"/>
                <w:b/>
                <w:bCs/>
                <w:kern w:val="2"/>
                <w:sz w:val="28"/>
                <w:szCs w:val="28"/>
              </w:rPr>
              <w:t>In a nutshell - Adult social care and NHS workforce</w:t>
            </w:r>
          </w:p>
          <w:p w14:paraId="14378864" w14:textId="221D5A18" w:rsidR="00E41D61" w:rsidRPr="00E41D61" w:rsidRDefault="00E41D61" w:rsidP="00E41D61">
            <w:pPr>
              <w:spacing w:after="0" w:line="240" w:lineRule="auto"/>
              <w:rPr>
                <w:rFonts w:cstheme="minorHAnsi"/>
                <w:b/>
                <w:bCs/>
                <w:sz w:val="28"/>
                <w:szCs w:val="28"/>
              </w:rPr>
            </w:pPr>
            <w:r w:rsidRPr="00E41D61">
              <w:rPr>
                <w:rFonts w:eastAsia="Times New Roman" w:cstheme="minorHAnsi"/>
                <w:kern w:val="2"/>
                <w:sz w:val="24"/>
                <w:szCs w:val="24"/>
              </w:rPr>
              <w:t>We know that the adult social care and NHS workforces are under pressure. But what is the data behind the issues? Find out in our recently updated nutshells.</w:t>
            </w:r>
          </w:p>
        </w:tc>
      </w:tr>
      <w:tr w:rsidR="00E41D61" w14:paraId="47A297D9" w14:textId="77777777" w:rsidTr="00EC2879">
        <w:trPr>
          <w:trHeight w:val="1301"/>
        </w:trPr>
        <w:tc>
          <w:tcPr>
            <w:tcW w:w="16019" w:type="dxa"/>
            <w:gridSpan w:val="2"/>
            <w:tcBorders>
              <w:top w:val="nil"/>
              <w:bottom w:val="nil"/>
            </w:tcBorders>
            <w:shd w:val="clear" w:color="auto" w:fill="auto"/>
          </w:tcPr>
          <w:p w14:paraId="63F780DD" w14:textId="6325B957" w:rsidR="00E41D61" w:rsidRPr="00E41D61" w:rsidRDefault="00E41D61" w:rsidP="00E41D61">
            <w:pPr>
              <w:rPr>
                <w:rFonts w:cstheme="minorHAnsi"/>
                <w:sz w:val="20"/>
                <w:szCs w:val="20"/>
              </w:rPr>
            </w:pPr>
            <w:r w:rsidRPr="00E41D61">
              <w:rPr>
                <w:rFonts w:cstheme="minorHAnsi"/>
              </w:rPr>
              <w:t>Adult Social care</w:t>
            </w:r>
            <w:r>
              <w:rPr>
                <w:rFonts w:cstheme="minorHAnsi"/>
              </w:rPr>
              <w:t xml:space="preserve">                                                                                                                                                                                                                                                                  </w:t>
            </w:r>
            <w:r w:rsidRPr="00E41D61">
              <w:rPr>
                <w:rFonts w:cstheme="minorHAnsi"/>
              </w:rPr>
              <w:t xml:space="preserve"> </w:t>
            </w:r>
            <w:hyperlink r:id="rId14" w:history="1">
              <w:r w:rsidRPr="00E41D61">
                <w:rPr>
                  <w:rStyle w:val="Hyperlink"/>
                  <w:rFonts w:cstheme="minorHAnsi"/>
                  <w:sz w:val="20"/>
                  <w:szCs w:val="20"/>
                </w:rPr>
                <w:t>https://www.kingsfund.org.uk/insight-and-analysis/data-and-charts/social-care-workforce-nutshell?utm_source=The%20King%27s%20Fund%20newsletters%20%28main%20account%29&amp;utm_medium=email&amp;utm_campaign=14484951_NEWSL_Sensemaking_170524&amp;utm_content=Button_ASCworkforce&amp;dm_i=21A8,8MGNR,2NYYES,ZR4NW,1</w:t>
              </w:r>
            </w:hyperlink>
          </w:p>
          <w:p w14:paraId="244A0B5C" w14:textId="0E87ADF8" w:rsidR="00E41D61" w:rsidRPr="00E41D61" w:rsidRDefault="00E41D61" w:rsidP="00E41D61">
            <w:pPr>
              <w:rPr>
                <w:rFonts w:eastAsia="Times New Roman" w:cstheme="minorHAnsi"/>
                <w:b/>
                <w:bCs/>
                <w:kern w:val="2"/>
                <w:sz w:val="28"/>
                <w:szCs w:val="28"/>
              </w:rPr>
            </w:pPr>
            <w:r w:rsidRPr="00E41D61">
              <w:rPr>
                <w:rFonts w:cstheme="minorHAnsi"/>
              </w:rPr>
              <w:t xml:space="preserve">NHS </w:t>
            </w:r>
            <w:r>
              <w:rPr>
                <w:rFonts w:cstheme="minorHAnsi"/>
              </w:rPr>
              <w:t xml:space="preserve">                                                                                                                                                                                                                                                                    </w:t>
            </w:r>
            <w:hyperlink r:id="rId15" w:history="1">
              <w:r w:rsidRPr="005B7D8D">
                <w:rPr>
                  <w:rStyle w:val="Hyperlink"/>
                  <w:rFonts w:cstheme="minorHAnsi"/>
                </w:rPr>
                <w:t>https://www.kingsfund.org.uk/insight-and-analysis/data-and-charts/nhs-workforce-nutshell?utm_source=The%20King%27s%20Fund%20newsletters%20%28main%20account%29&amp;utm_medium=email&amp;utm_campaign=14484951_NEWSL_Sensemaking_170524&amp;utm_content=Button_NHSnutshell&amp;dm_i=21A8,8MGNR,2NYYES,ZR4NW,1</w:t>
              </w:r>
            </w:hyperlink>
          </w:p>
        </w:tc>
      </w:tr>
      <w:tr w:rsidR="00E41D61" w14:paraId="4255C372" w14:textId="77777777" w:rsidTr="00B032D7">
        <w:trPr>
          <w:trHeight w:val="1301"/>
        </w:trPr>
        <w:tc>
          <w:tcPr>
            <w:tcW w:w="2552" w:type="dxa"/>
            <w:tcBorders>
              <w:top w:val="single" w:sz="4" w:space="0" w:color="auto"/>
              <w:bottom w:val="nil"/>
            </w:tcBorders>
            <w:shd w:val="clear" w:color="auto" w:fill="auto"/>
          </w:tcPr>
          <w:p w14:paraId="53ED73F1" w14:textId="127BD736" w:rsidR="00E41D61" w:rsidRPr="003F30CF" w:rsidRDefault="00E41D61" w:rsidP="00E41D61">
            <w:pPr>
              <w:rPr>
                <w:noProof/>
                <w:highlight w:val="yellow"/>
              </w:rPr>
            </w:pPr>
            <w:bookmarkStart w:id="10" w:name="_Hlk167174589"/>
            <w:bookmarkEnd w:id="9"/>
            <w:r w:rsidRPr="00476C1B">
              <w:rPr>
                <w:noProof/>
                <w:highlight w:val="yellow"/>
              </w:rPr>
              <w:drawing>
                <wp:inline distT="0" distB="0" distL="0" distR="0" wp14:anchorId="60C186B0" wp14:editId="5DB561F5">
                  <wp:extent cx="1483360" cy="864235"/>
                  <wp:effectExtent l="0" t="0" r="2540" b="0"/>
                  <wp:docPr id="2075470592" name="Picture 1" descr="Alzheimer'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heimer's Soci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3360" cy="864235"/>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5785C7FB" w14:textId="2CFC4752" w:rsidR="00E41D61" w:rsidRPr="002D688A" w:rsidRDefault="00E41D61" w:rsidP="00E41D61">
            <w:pPr>
              <w:rPr>
                <w:rFonts w:cstheme="minorHAnsi"/>
                <w:b/>
                <w:bCs/>
                <w:sz w:val="28"/>
                <w:szCs w:val="28"/>
              </w:rPr>
            </w:pPr>
            <w:r>
              <w:rPr>
                <w:rFonts w:cstheme="minorHAnsi"/>
                <w:b/>
                <w:bCs/>
                <w:sz w:val="28"/>
                <w:szCs w:val="28"/>
              </w:rPr>
              <w:t xml:space="preserve">Soaring dementia care costs reach £42 billion in UK – and families bear the brunt                                                             </w:t>
            </w:r>
            <w:r w:rsidRPr="00476C1B">
              <w:rPr>
                <w:rFonts w:cstheme="minorHAnsi"/>
                <w:color w:val="000000"/>
                <w:spacing w:val="2"/>
                <w:shd w:val="clear" w:color="auto" w:fill="FFFFFF"/>
              </w:rPr>
              <w:t>Alzheimer’s Society is calling on the Government to make dementia a priority and urgently fix diagnosis as just 1.4% of dementia healthcare costs are spent on diagnosis and treatment, with families shouldering 63% of the costs.</w:t>
            </w:r>
            <w:r>
              <w:rPr>
                <w:rFonts w:cstheme="minorHAnsi"/>
                <w:b/>
                <w:bCs/>
                <w:sz w:val="28"/>
                <w:szCs w:val="28"/>
              </w:rPr>
              <w:t xml:space="preserve">                                                             </w:t>
            </w:r>
            <w:hyperlink r:id="rId17" w:history="1">
              <w:r w:rsidRPr="007E4B34">
                <w:rPr>
                  <w:rStyle w:val="Hyperlink"/>
                  <w:rFonts w:cstheme="minorHAnsi"/>
                  <w:sz w:val="20"/>
                  <w:szCs w:val="20"/>
                </w:rPr>
                <w:t>https://www.alzheimers.org.uk/news/2024-05-10/soaring-dementia-care-costs-uk-42-billion?utm_source=The%20King%27s%20Fund%20newsletters%20%28main%20account%29&amp;utm_medium=email&amp;utm_campaign=14487276_NEWSL_HMP_Library%202024-05-21&amp;dm_i=21A8,8MIGC,2NYYES,ZS3E8,1</w:t>
              </w:r>
            </w:hyperlink>
            <w:r>
              <w:rPr>
                <w:rFonts w:cstheme="minorHAnsi"/>
                <w:sz w:val="20"/>
                <w:szCs w:val="20"/>
              </w:rPr>
              <w:t xml:space="preserve"> </w:t>
            </w:r>
          </w:p>
        </w:tc>
      </w:tr>
    </w:tbl>
    <w:tbl>
      <w:tblPr>
        <w:tblStyle w:val="TableGrid11"/>
        <w:tblW w:w="16020" w:type="dxa"/>
        <w:tblInd w:w="-289" w:type="dxa"/>
        <w:tblBorders>
          <w:insideH w:val="none" w:sz="0" w:space="0" w:color="auto"/>
          <w:insideV w:val="none" w:sz="0" w:space="0" w:color="auto"/>
        </w:tblBorders>
        <w:tblLayout w:type="fixed"/>
        <w:tblLook w:val="04A0" w:firstRow="1" w:lastRow="0" w:firstColumn="1" w:lastColumn="0" w:noHBand="0" w:noVBand="1"/>
      </w:tblPr>
      <w:tblGrid>
        <w:gridCol w:w="2552"/>
        <w:gridCol w:w="13468"/>
      </w:tblGrid>
      <w:tr w:rsidR="0086279F" w14:paraId="51D77E23" w14:textId="77777777" w:rsidTr="0086279F">
        <w:trPr>
          <w:trHeight w:val="1145"/>
        </w:trPr>
        <w:tc>
          <w:tcPr>
            <w:tcW w:w="2552" w:type="dxa"/>
            <w:tcBorders>
              <w:top w:val="single" w:sz="4" w:space="0" w:color="auto"/>
              <w:bottom w:val="nil"/>
            </w:tcBorders>
          </w:tcPr>
          <w:p w14:paraId="3C28C7BA" w14:textId="6D17F6FF" w:rsidR="0086279F" w:rsidRDefault="0086279F" w:rsidP="0086279F">
            <w:pPr>
              <w:tabs>
                <w:tab w:val="left" w:pos="6963"/>
              </w:tabs>
              <w:rPr>
                <w:noProof/>
              </w:rPr>
            </w:pPr>
            <w:bookmarkStart w:id="11" w:name="_Hlk164239663"/>
            <w:bookmarkStart w:id="12" w:name="_Hlk166482925"/>
            <w:bookmarkEnd w:id="0"/>
            <w:bookmarkEnd w:id="10"/>
            <w:r w:rsidRPr="003F30CF">
              <w:rPr>
                <w:noProof/>
                <w:highlight w:val="yellow"/>
              </w:rPr>
              <w:drawing>
                <wp:inline distT="0" distB="0" distL="0" distR="0" wp14:anchorId="4B6B7585" wp14:editId="0524097A">
                  <wp:extent cx="1727200" cy="659283"/>
                  <wp:effectExtent l="0" t="0" r="6350" b="7620"/>
                  <wp:docPr id="225190083" name="Picture 22519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57208" name="Picture 233857208"/>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9672"/>
                          <a:stretch/>
                        </pic:blipFill>
                        <pic:spPr bwMode="auto">
                          <a:xfrm>
                            <a:off x="0" y="0"/>
                            <a:ext cx="1762929" cy="6729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8" w:type="dxa"/>
            <w:tcBorders>
              <w:top w:val="single" w:sz="4" w:space="0" w:color="auto"/>
              <w:bottom w:val="nil"/>
            </w:tcBorders>
          </w:tcPr>
          <w:p w14:paraId="0382F401" w14:textId="2AA21E42" w:rsidR="0086279F" w:rsidRDefault="0086279F" w:rsidP="0086279F">
            <w:pPr>
              <w:tabs>
                <w:tab w:val="left" w:pos="6963"/>
              </w:tabs>
            </w:pPr>
            <w:r w:rsidRPr="002D688A">
              <w:rPr>
                <w:rFonts w:cstheme="minorHAnsi"/>
                <w:b/>
                <w:bCs/>
                <w:sz w:val="28"/>
                <w:szCs w:val="28"/>
              </w:rPr>
              <w:t>The adult social care workforce in a nutshell</w:t>
            </w:r>
            <w:r>
              <w:rPr>
                <w:rFonts w:cstheme="minorHAnsi"/>
                <w:b/>
                <w:bCs/>
                <w:sz w:val="28"/>
                <w:szCs w:val="28"/>
              </w:rPr>
              <w:t xml:space="preserve">                                                                                                                                            </w:t>
            </w:r>
            <w:proofErr w:type="gramStart"/>
            <w:r w:rsidRPr="002D688A">
              <w:rPr>
                <w:rFonts w:cstheme="minorHAnsi"/>
              </w:rPr>
              <w:t>The</w:t>
            </w:r>
            <w:proofErr w:type="gramEnd"/>
            <w:r w:rsidRPr="002D688A">
              <w:rPr>
                <w:rFonts w:cstheme="minorHAnsi"/>
              </w:rPr>
              <w:t xml:space="preserve"> adult social care workforce is struggling with high vacancies and turnover, but how many people work in this sector in England, and what are their roles?</w:t>
            </w:r>
          </w:p>
        </w:tc>
      </w:tr>
      <w:tr w:rsidR="0086279F" w14:paraId="1CB7FAEF" w14:textId="77777777" w:rsidTr="0086279F">
        <w:trPr>
          <w:trHeight w:val="937"/>
        </w:trPr>
        <w:tc>
          <w:tcPr>
            <w:tcW w:w="16020" w:type="dxa"/>
            <w:gridSpan w:val="2"/>
            <w:tcBorders>
              <w:top w:val="nil"/>
              <w:bottom w:val="single" w:sz="4" w:space="0" w:color="auto"/>
            </w:tcBorders>
          </w:tcPr>
          <w:p w14:paraId="52FBB0BC" w14:textId="754C0802" w:rsidR="0086279F" w:rsidRPr="002D688A" w:rsidRDefault="00E63BDD" w:rsidP="0086279F">
            <w:pPr>
              <w:tabs>
                <w:tab w:val="left" w:pos="6963"/>
              </w:tabs>
              <w:rPr>
                <w:rFonts w:cstheme="minorHAnsi"/>
                <w:b/>
                <w:bCs/>
                <w:sz w:val="28"/>
                <w:szCs w:val="28"/>
              </w:rPr>
            </w:pPr>
            <w:hyperlink r:id="rId18" w:history="1">
              <w:r w:rsidR="0086279F" w:rsidRPr="00A11BC8">
                <w:rPr>
                  <w:rStyle w:val="Hyperlink"/>
                  <w:rFonts w:cstheme="minorHAnsi"/>
                  <w:sz w:val="20"/>
                  <w:szCs w:val="20"/>
                </w:rPr>
                <w:t>https://www.kingsfund.org.uk/insight-and-analysis/data-and-charts/social-care-workforce-nutshell?utm_source=The%20King%27s%20Fund%20newsletters%20%28main%20account%29&amp;utm_medium=email&amp;utm_campaign=14477196_NEWSL_WeeklyUpdate%5Bmonday%20_send%5D_130524&amp;utm_content=Button_SocialCareWorkforceNutshell&amp;dm_i=21A8,8MAOC,2NYYES,ZQDPN,1</w:t>
              </w:r>
            </w:hyperlink>
          </w:p>
        </w:tc>
      </w:tr>
    </w:tbl>
    <w:p w14:paraId="397CCD73" w14:textId="77777777" w:rsidR="00E63BDD" w:rsidRDefault="00E63BDD">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6019"/>
      </w:tblGrid>
      <w:tr w:rsidR="00E63BDD" w14:paraId="28634501" w14:textId="77777777" w:rsidTr="00141819">
        <w:tc>
          <w:tcPr>
            <w:tcW w:w="16019" w:type="dxa"/>
            <w:tcBorders>
              <w:top w:val="single" w:sz="4" w:space="0" w:color="auto"/>
              <w:bottom w:val="single" w:sz="4" w:space="0" w:color="auto"/>
            </w:tcBorders>
            <w:shd w:val="clear" w:color="auto" w:fill="FFFFCC"/>
          </w:tcPr>
          <w:p w14:paraId="7F6387F2" w14:textId="77777777" w:rsidR="00E63BDD" w:rsidRDefault="00E63BDD" w:rsidP="00141819">
            <w:pPr>
              <w:tabs>
                <w:tab w:val="left" w:pos="6963"/>
              </w:tabs>
              <w:spacing w:after="0" w:line="240" w:lineRule="auto"/>
              <w:rPr>
                <w:b/>
                <w:bCs/>
              </w:rPr>
            </w:pPr>
            <w:r>
              <w:rPr>
                <w:b/>
                <w:bCs/>
              </w:rPr>
              <w:lastRenderedPageBreak/>
              <w:t>May 2024 – General Articles</w:t>
            </w:r>
          </w:p>
        </w:tc>
      </w:tr>
    </w:tbl>
    <w:tbl>
      <w:tblPr>
        <w:tblStyle w:val="TableGrid11"/>
        <w:tblW w:w="16020" w:type="dxa"/>
        <w:tblInd w:w="-289" w:type="dxa"/>
        <w:tblBorders>
          <w:insideH w:val="none" w:sz="0" w:space="0" w:color="auto"/>
          <w:insideV w:val="none" w:sz="0" w:space="0" w:color="auto"/>
        </w:tblBorders>
        <w:tblLayout w:type="fixed"/>
        <w:tblLook w:val="04A0" w:firstRow="1" w:lastRow="0" w:firstColumn="1" w:lastColumn="0" w:noHBand="0" w:noVBand="1"/>
      </w:tblPr>
      <w:tblGrid>
        <w:gridCol w:w="2552"/>
        <w:gridCol w:w="13468"/>
      </w:tblGrid>
      <w:tr w:rsidR="0086279F" w14:paraId="71225515" w14:textId="77777777" w:rsidTr="0086279F">
        <w:trPr>
          <w:trHeight w:val="937"/>
        </w:trPr>
        <w:tc>
          <w:tcPr>
            <w:tcW w:w="2552" w:type="dxa"/>
            <w:tcBorders>
              <w:top w:val="single" w:sz="4" w:space="0" w:color="auto"/>
            </w:tcBorders>
          </w:tcPr>
          <w:p w14:paraId="3AD6C07C" w14:textId="7D838471" w:rsidR="0086279F" w:rsidRDefault="0086279F" w:rsidP="0086279F">
            <w:pPr>
              <w:tabs>
                <w:tab w:val="left" w:pos="6963"/>
              </w:tabs>
            </w:pPr>
            <w:r>
              <w:rPr>
                <w:noProof/>
              </w:rPr>
              <w:drawing>
                <wp:inline distT="0" distB="0" distL="0" distR="0" wp14:anchorId="24BADFD5" wp14:editId="648CDC7D">
                  <wp:extent cx="1612900" cy="704850"/>
                  <wp:effectExtent l="0" t="0" r="6350" b="0"/>
                  <wp:docPr id="426345778" name="Picture 1" descr="Media Contacts | IP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Contacts | IPPR"/>
                          <pic:cNvPicPr>
                            <a:picLocks noChangeAspect="1" noChangeArrowheads="1"/>
                          </pic:cNvPicPr>
                        </pic:nvPicPr>
                        <pic:blipFill rotWithShape="1">
                          <a:blip r:embed="rId19">
                            <a:extLst>
                              <a:ext uri="{28A0092B-C50C-407E-A947-70E740481C1C}">
                                <a14:useLocalDpi xmlns:a14="http://schemas.microsoft.com/office/drawing/2010/main" val="0"/>
                              </a:ext>
                            </a:extLst>
                          </a:blip>
                          <a:srcRect t="17717" b="9449"/>
                          <a:stretch/>
                        </pic:blipFill>
                        <pic:spPr bwMode="auto">
                          <a:xfrm>
                            <a:off x="0" y="0"/>
                            <a:ext cx="1612900"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8" w:type="dxa"/>
            <w:tcBorders>
              <w:top w:val="single" w:sz="4" w:space="0" w:color="auto"/>
            </w:tcBorders>
          </w:tcPr>
          <w:p w14:paraId="62A86472" w14:textId="1A7C4698" w:rsidR="0086279F" w:rsidRPr="009D0547" w:rsidRDefault="00E63BDD" w:rsidP="0086279F">
            <w:pPr>
              <w:tabs>
                <w:tab w:val="left" w:pos="6963"/>
              </w:tabs>
              <w:rPr>
                <w:rFonts w:cstheme="minorHAnsi"/>
              </w:rPr>
            </w:pPr>
            <w:hyperlink r:id="rId20" w:tooltip="Read the report" w:history="1">
              <w:r w:rsidR="0086279F" w:rsidRPr="009D0547">
                <w:rPr>
                  <w:rFonts w:eastAsia="Times New Roman" w:cstheme="minorHAnsi"/>
                  <w:b/>
                  <w:bCs/>
                  <w:color w:val="000000"/>
                  <w:sz w:val="26"/>
                  <w:szCs w:val="26"/>
                </w:rPr>
                <w:t>S</w:t>
              </w:r>
            </w:hyperlink>
            <w:r w:rsidR="0086279F" w:rsidRPr="009D0547">
              <w:rPr>
                <w:rFonts w:eastAsia="Times New Roman" w:cstheme="minorHAnsi"/>
                <w:b/>
                <w:bCs/>
                <w:color w:val="272727"/>
                <w:sz w:val="26"/>
                <w:szCs w:val="26"/>
              </w:rPr>
              <w:t>cale of the challenge: obesity and the labour market</w:t>
            </w:r>
            <w:r w:rsidR="0086279F">
              <w:rPr>
                <w:rFonts w:eastAsia="Times New Roman" w:cstheme="minorHAnsi"/>
                <w:color w:val="272727"/>
              </w:rPr>
              <w:t xml:space="preserve">                                                                                                                                                                      </w:t>
            </w:r>
            <w:proofErr w:type="gramStart"/>
            <w:r w:rsidR="0086279F" w:rsidRPr="009D0547">
              <w:rPr>
                <w:rFonts w:eastAsia="Times New Roman" w:cstheme="minorHAnsi"/>
                <w:color w:val="272727"/>
              </w:rPr>
              <w:t>The</w:t>
            </w:r>
            <w:proofErr w:type="gramEnd"/>
            <w:r w:rsidR="0086279F" w:rsidRPr="009D0547">
              <w:rPr>
                <w:rFonts w:eastAsia="Times New Roman" w:cstheme="minorHAnsi"/>
                <w:color w:val="272727"/>
              </w:rPr>
              <w:t xml:space="preserve"> findings of this report suggest a correlation between obesity and economic inactivity, as well as obesity affecting the productivity and wellbeing of people who are in work. Obesity is not a personal responsibility – it is caused by working conditions, changes in the built environment, and our broken food system. </w:t>
            </w:r>
          </w:p>
        </w:tc>
      </w:tr>
      <w:tr w:rsidR="0086279F" w14:paraId="78517D7C" w14:textId="77777777" w:rsidTr="007C04C0">
        <w:trPr>
          <w:trHeight w:val="937"/>
        </w:trPr>
        <w:tc>
          <w:tcPr>
            <w:tcW w:w="16020" w:type="dxa"/>
            <w:gridSpan w:val="2"/>
          </w:tcPr>
          <w:p w14:paraId="0EA8AF15" w14:textId="2CACE8EC" w:rsidR="0086279F" w:rsidRPr="009D0547" w:rsidRDefault="0086279F" w:rsidP="0086279F">
            <w:pPr>
              <w:tabs>
                <w:tab w:val="left" w:pos="6963"/>
              </w:tabs>
              <w:rPr>
                <w:rFonts w:eastAsia="Times New Roman" w:cstheme="minorHAnsi"/>
                <w:b/>
                <w:bCs/>
                <w:color w:val="272727"/>
                <w:sz w:val="26"/>
                <w:szCs w:val="26"/>
              </w:rPr>
            </w:pPr>
            <w:r w:rsidRPr="009D0547">
              <w:rPr>
                <w:rFonts w:eastAsia="Times New Roman" w:cstheme="minorHAnsi"/>
                <w:color w:val="272727"/>
              </w:rPr>
              <w:t>Polling for this report shows that the public are ahead of politicians: they want government intervention and a break from failed policies focused on individual responsibility.</w:t>
            </w:r>
            <w:r>
              <w:rPr>
                <w:rFonts w:eastAsia="Times New Roman" w:cstheme="minorHAnsi"/>
                <w:color w:val="272727"/>
              </w:rPr>
              <w:t xml:space="preserve"> </w:t>
            </w:r>
            <w:r w:rsidRPr="009D0547">
              <w:rPr>
                <w:rFonts w:eastAsia="Times New Roman" w:cstheme="minorHAnsi"/>
                <w:color w:val="272727"/>
              </w:rPr>
              <w:t>Drawing from previous IPPR research, the main recommendation is based on developing a whole-society approach to tackling obesity</w:t>
            </w:r>
            <w:r>
              <w:rPr>
                <w:rFonts w:eastAsia="Times New Roman" w:cstheme="minorHAnsi"/>
                <w:color w:val="272727"/>
              </w:rPr>
              <w:t xml:space="preserve">. Read the report: </w:t>
            </w:r>
            <w:hyperlink r:id="rId21" w:history="1">
              <w:r w:rsidRPr="00A11BC8">
                <w:rPr>
                  <w:rStyle w:val="Hyperlink"/>
                  <w:rFonts w:eastAsia="Times New Roman" w:cstheme="minorHAnsi"/>
                  <w:sz w:val="20"/>
                  <w:szCs w:val="20"/>
                </w:rPr>
                <w:t>https://ippr-org.files.svdcdn.com/production/Downloads/Obesity_and_labour_market_May24.pdf?utm_source=The%20King%27s%20Fund%20newsletters%20%28main%20account%29&amp;utm_medium=email&amp;utm_campaign=14466697_NEWSL_HWB_2023-05-13&amp;dm_i=21A8,8M2KP,2NYYES,ZQ5AI,1</w:t>
              </w:r>
            </w:hyperlink>
            <w:r>
              <w:rPr>
                <w:rFonts w:eastAsia="Times New Roman" w:cstheme="minorHAnsi"/>
                <w:color w:val="272727"/>
              </w:rPr>
              <w:t xml:space="preserve">          </w:t>
            </w:r>
          </w:p>
        </w:tc>
      </w:tr>
    </w:tbl>
    <w:tbl>
      <w:tblPr>
        <w:tblStyle w:val="TableGrid1"/>
        <w:tblW w:w="16019" w:type="dxa"/>
        <w:tblInd w:w="-289" w:type="dxa"/>
        <w:tblBorders>
          <w:bottom w:val="none" w:sz="0" w:space="0" w:color="auto"/>
          <w:insideH w:val="none" w:sz="0" w:space="0" w:color="auto"/>
          <w:insideV w:val="none" w:sz="0" w:space="0" w:color="auto"/>
        </w:tblBorders>
        <w:tblLayout w:type="fixed"/>
        <w:tblLook w:val="06A0" w:firstRow="1" w:lastRow="0" w:firstColumn="1" w:lastColumn="0" w:noHBand="1" w:noVBand="1"/>
      </w:tblPr>
      <w:tblGrid>
        <w:gridCol w:w="2552"/>
        <w:gridCol w:w="13467"/>
      </w:tblGrid>
      <w:tr w:rsidR="00A11BC8" w:rsidRPr="009F697B" w14:paraId="6A154D45" w14:textId="77777777" w:rsidTr="00476C1B">
        <w:trPr>
          <w:trHeight w:val="1301"/>
        </w:trPr>
        <w:tc>
          <w:tcPr>
            <w:tcW w:w="2552" w:type="dxa"/>
            <w:tcBorders>
              <w:top w:val="nil"/>
              <w:bottom w:val="nil"/>
            </w:tcBorders>
            <w:shd w:val="clear" w:color="auto" w:fill="auto"/>
          </w:tcPr>
          <w:p w14:paraId="4D0074BC" w14:textId="77777777" w:rsidR="00A11BC8" w:rsidRDefault="00A11BC8" w:rsidP="009E6335">
            <w:pPr>
              <w:jc w:val="center"/>
              <w:rPr>
                <w:noProof/>
              </w:rPr>
            </w:pPr>
            <w:bookmarkStart w:id="13" w:name="_Hlk164253229"/>
            <w:r w:rsidRPr="009D0547">
              <w:rPr>
                <w:noProof/>
              </w:rPr>
              <w:drawing>
                <wp:inline distT="0" distB="0" distL="0" distR="0" wp14:anchorId="51173D2C" wp14:editId="0392AD8F">
                  <wp:extent cx="1483360" cy="650875"/>
                  <wp:effectExtent l="0" t="0" r="2540" b="0"/>
                  <wp:docPr id="1402479698" name="Picture 1" descr="Age U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 Wikipe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3360" cy="650875"/>
                          </a:xfrm>
                          <a:prstGeom prst="rect">
                            <a:avLst/>
                          </a:prstGeom>
                          <a:noFill/>
                          <a:ln>
                            <a:noFill/>
                          </a:ln>
                        </pic:spPr>
                      </pic:pic>
                    </a:graphicData>
                  </a:graphic>
                </wp:inline>
              </w:drawing>
            </w:r>
          </w:p>
        </w:tc>
        <w:tc>
          <w:tcPr>
            <w:tcW w:w="13467" w:type="dxa"/>
            <w:tcBorders>
              <w:top w:val="nil"/>
              <w:bottom w:val="nil"/>
            </w:tcBorders>
            <w:shd w:val="clear" w:color="auto" w:fill="auto"/>
          </w:tcPr>
          <w:p w14:paraId="258B3FA4" w14:textId="77777777" w:rsidR="00A11BC8" w:rsidRPr="009F697B" w:rsidRDefault="00A11BC8" w:rsidP="009E6335">
            <w:pPr>
              <w:rPr>
                <w:rFonts w:cstheme="minorHAnsi"/>
              </w:rPr>
            </w:pPr>
            <w:r w:rsidRPr="009D0547">
              <w:rPr>
                <w:rFonts w:cstheme="minorHAnsi"/>
                <w:b/>
                <w:bCs/>
                <w:sz w:val="26"/>
                <w:szCs w:val="26"/>
              </w:rPr>
              <w:t>A step change: improving delivery of the Disabled Facilities Grant</w:t>
            </w:r>
            <w:r>
              <w:rPr>
                <w:rFonts w:cstheme="minorHAnsi"/>
                <w:b/>
                <w:bCs/>
                <w:sz w:val="26"/>
                <w:szCs w:val="26"/>
              </w:rPr>
              <w:t xml:space="preserve">                                                                                                                                            </w:t>
            </w:r>
            <w:r w:rsidRPr="009D0547">
              <w:rPr>
                <w:rFonts w:cstheme="minorHAnsi"/>
              </w:rPr>
              <w:t>This report calls for all local authorities to radically improve the way they deliver adaptations. Age UK says an overhaul of the system is required to help older people to live independently for longer and reduce pressure on NHS and care services. Two-thirds of local authorities took longer than the recommended six months to deliver an adaptation through the Disabled Facilities Grant, with the longest taking more than 24 months.</w:t>
            </w:r>
          </w:p>
        </w:tc>
      </w:tr>
      <w:tr w:rsidR="00A11BC8" w:rsidRPr="009D0547" w14:paraId="5C37507A" w14:textId="77777777" w:rsidTr="0086279F">
        <w:trPr>
          <w:trHeight w:val="975"/>
        </w:trPr>
        <w:tc>
          <w:tcPr>
            <w:tcW w:w="16019" w:type="dxa"/>
            <w:gridSpan w:val="2"/>
            <w:tcBorders>
              <w:top w:val="nil"/>
              <w:bottom w:val="single" w:sz="4" w:space="0" w:color="auto"/>
            </w:tcBorders>
            <w:shd w:val="clear" w:color="auto" w:fill="auto"/>
          </w:tcPr>
          <w:p w14:paraId="4E422FF9" w14:textId="77777777" w:rsidR="00A11BC8" w:rsidRPr="00A11BC8" w:rsidRDefault="00E63BDD" w:rsidP="009E6335">
            <w:pPr>
              <w:rPr>
                <w:rFonts w:cstheme="minorHAnsi"/>
                <w:sz w:val="20"/>
                <w:szCs w:val="20"/>
              </w:rPr>
            </w:pPr>
            <w:hyperlink r:id="rId23" w:history="1">
              <w:r w:rsidR="00A11BC8" w:rsidRPr="00A11BC8">
                <w:rPr>
                  <w:rStyle w:val="Hyperlink"/>
                  <w:rFonts w:cstheme="minorHAnsi"/>
                  <w:sz w:val="20"/>
                  <w:szCs w:val="20"/>
                </w:rPr>
                <w:t>https://www.ageuk.org.uk/globalassets/age-uk/documents/reports-and-publications/reports-and-briefings/health--wellbeing/disabled-facilities-grant/the-disabled-facilities-grant-a-step-change-improving-delivery-of-the-disabled-facilities-grant.pdf?utm_source=The%20King%27s%20Fund%20newsletters%20%28main%20account%29&amp;utm_medium=email&amp;utm_campaign=14466697_NEWSL_HWB_2023-05-13&amp;dm_i=21A8,8M2KP,2NYYES,ZQ91R,1</w:t>
              </w:r>
            </w:hyperlink>
            <w:r w:rsidR="00A11BC8" w:rsidRPr="00A11BC8">
              <w:rPr>
                <w:rFonts w:cstheme="minorHAnsi"/>
                <w:sz w:val="20"/>
                <w:szCs w:val="20"/>
              </w:rPr>
              <w:t xml:space="preserve"> </w:t>
            </w:r>
          </w:p>
        </w:tc>
      </w:tr>
      <w:bookmarkEnd w:id="1"/>
      <w:bookmarkEnd w:id="11"/>
      <w:bookmarkEnd w:id="12"/>
      <w:bookmarkEnd w:id="13"/>
      <w:tr w:rsidR="00A11BC8" w14:paraId="25FFB746" w14:textId="77777777" w:rsidTr="00476C1B">
        <w:trPr>
          <w:trHeight w:val="1159"/>
        </w:trPr>
        <w:tc>
          <w:tcPr>
            <w:tcW w:w="2552" w:type="dxa"/>
            <w:tcBorders>
              <w:top w:val="single" w:sz="4" w:space="0" w:color="auto"/>
              <w:bottom w:val="nil"/>
            </w:tcBorders>
            <w:shd w:val="clear" w:color="auto" w:fill="auto"/>
          </w:tcPr>
          <w:p w14:paraId="02BD6621" w14:textId="580E939D" w:rsidR="00A11BC8" w:rsidRPr="0073527F" w:rsidRDefault="00A11BC8" w:rsidP="00A11BC8">
            <w:pPr>
              <w:rPr>
                <w:noProof/>
                <w:highlight w:val="yellow"/>
              </w:rPr>
            </w:pPr>
            <w:r w:rsidRPr="00B30EAA">
              <w:rPr>
                <w:rFonts w:cstheme="minorHAnsi"/>
                <w:noProof/>
              </w:rPr>
              <w:drawing>
                <wp:inline distT="0" distB="0" distL="0" distR="0" wp14:anchorId="756B8271" wp14:editId="38782B21">
                  <wp:extent cx="1583333" cy="615950"/>
                  <wp:effectExtent l="0" t="0" r="0" b="0"/>
                  <wp:docPr id="1951555397" name="Picture 2" descr="Image result for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A"/>
                          <pic:cNvPicPr>
                            <a:picLocks noChangeAspect="1" noChangeArrowheads="1"/>
                          </pic:cNvPicPr>
                        </pic:nvPicPr>
                        <pic:blipFill rotWithShape="1">
                          <a:blip r:embed="rId24">
                            <a:extLst>
                              <a:ext uri="{28A0092B-C50C-407E-A947-70E740481C1C}">
                                <a14:useLocalDpi xmlns:a14="http://schemas.microsoft.com/office/drawing/2010/main" val="0"/>
                              </a:ext>
                            </a:extLst>
                          </a:blip>
                          <a:srcRect t="39630"/>
                          <a:stretch/>
                        </pic:blipFill>
                        <pic:spPr bwMode="auto">
                          <a:xfrm>
                            <a:off x="0" y="0"/>
                            <a:ext cx="1603489" cy="6237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1A19D5AC" w14:textId="77777777" w:rsidR="00A11BC8" w:rsidRPr="00B30EAA" w:rsidRDefault="00A11BC8" w:rsidP="00A11BC8">
            <w:pPr>
              <w:rPr>
                <w:rFonts w:cstheme="minorHAnsi"/>
                <w:b/>
                <w:bCs/>
              </w:rPr>
            </w:pPr>
            <w:r w:rsidRPr="00B30EAA">
              <w:rPr>
                <w:rFonts w:cstheme="minorHAnsi"/>
                <w:b/>
                <w:bCs/>
              </w:rPr>
              <w:t>Driving tips for the summer - How to cope with everything from traffic to tractors</w:t>
            </w:r>
          </w:p>
          <w:bookmarkStart w:id="14" w:name="_Hlk166484780"/>
          <w:p w14:paraId="3703C094" w14:textId="6C26EFA3" w:rsidR="00A11BC8" w:rsidRPr="002755F6" w:rsidRDefault="00A11BC8" w:rsidP="00A11BC8">
            <w:pPr>
              <w:rPr>
                <w:rFonts w:cstheme="minorHAnsi"/>
                <w:b/>
                <w:bCs/>
                <w:sz w:val="28"/>
                <w:szCs w:val="28"/>
              </w:rPr>
            </w:pPr>
            <w:r>
              <w:rPr>
                <w:rFonts w:cstheme="minorHAnsi"/>
              </w:rPr>
              <w:fldChar w:fldCharType="begin"/>
            </w:r>
            <w:r>
              <w:rPr>
                <w:rFonts w:cstheme="minorHAnsi"/>
              </w:rPr>
              <w:instrText>HYPERLINK "</w:instrText>
            </w:r>
            <w:r w:rsidRPr="00B30EAA">
              <w:rPr>
                <w:rFonts w:cstheme="minorHAnsi"/>
              </w:rPr>
              <w:instrText>https://www.theaa.com/driving-advice/seasonal/summer</w:instrText>
            </w:r>
            <w:r>
              <w:rPr>
                <w:rFonts w:cstheme="minorHAnsi"/>
              </w:rPr>
              <w:instrText>"</w:instrText>
            </w:r>
            <w:r>
              <w:rPr>
                <w:rFonts w:cstheme="minorHAnsi"/>
              </w:rPr>
            </w:r>
            <w:r>
              <w:rPr>
                <w:rFonts w:cstheme="minorHAnsi"/>
              </w:rPr>
              <w:fldChar w:fldCharType="separate"/>
            </w:r>
            <w:r w:rsidRPr="00523D29">
              <w:rPr>
                <w:rStyle w:val="Hyperlink"/>
                <w:rFonts w:cstheme="minorHAnsi"/>
              </w:rPr>
              <w:t>https://www.theaa.com/driving-advice/seasonal/summer</w:t>
            </w:r>
            <w:r>
              <w:rPr>
                <w:rFonts w:cstheme="minorHAnsi"/>
              </w:rPr>
              <w:fldChar w:fldCharType="end"/>
            </w:r>
            <w:r>
              <w:rPr>
                <w:rFonts w:cstheme="minorHAnsi"/>
              </w:rPr>
              <w:t xml:space="preserve"> </w:t>
            </w:r>
            <w:bookmarkEnd w:id="14"/>
          </w:p>
        </w:tc>
      </w:tr>
      <w:tr w:rsidR="00A11BC8" w14:paraId="4ED3E0A8" w14:textId="77777777" w:rsidTr="00476C1B">
        <w:trPr>
          <w:trHeight w:val="1301"/>
        </w:trPr>
        <w:tc>
          <w:tcPr>
            <w:tcW w:w="2552" w:type="dxa"/>
            <w:tcBorders>
              <w:top w:val="single" w:sz="4" w:space="0" w:color="auto"/>
              <w:bottom w:val="nil"/>
            </w:tcBorders>
            <w:shd w:val="clear" w:color="auto" w:fill="auto"/>
          </w:tcPr>
          <w:p w14:paraId="6F9F1562" w14:textId="783A78F0" w:rsidR="00A11BC8" w:rsidRPr="003F30CF" w:rsidRDefault="00A11BC8" w:rsidP="00A11BC8">
            <w:pPr>
              <w:rPr>
                <w:noProof/>
                <w:highlight w:val="yellow"/>
              </w:rPr>
            </w:pPr>
            <w:bookmarkStart w:id="15" w:name="_Hlk165964920"/>
            <w:bookmarkStart w:id="16" w:name="_Hlk165965267"/>
            <w:r w:rsidRPr="0073527F">
              <w:rPr>
                <w:noProof/>
                <w:highlight w:val="yellow"/>
              </w:rPr>
              <w:drawing>
                <wp:inline distT="0" distB="0" distL="0" distR="0" wp14:anchorId="3D895FC3" wp14:editId="56BEFEE9">
                  <wp:extent cx="1483220" cy="675249"/>
                  <wp:effectExtent l="0" t="0" r="3175" b="0"/>
                  <wp:docPr id="252345986" name="Picture 1" descr="Ag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pic:cNvPicPr>
                            <a:picLocks noChangeAspect="1" noChangeArrowheads="1"/>
                          </pic:cNvPicPr>
                        </pic:nvPicPr>
                        <pic:blipFill rotWithShape="1">
                          <a:blip r:embed="rId25">
                            <a:extLst>
                              <a:ext uri="{28A0092B-C50C-407E-A947-70E740481C1C}">
                                <a14:useLocalDpi xmlns:a14="http://schemas.microsoft.com/office/drawing/2010/main" val="0"/>
                              </a:ext>
                            </a:extLst>
                          </a:blip>
                          <a:srcRect t="29874" b="24600"/>
                          <a:stretch/>
                        </pic:blipFill>
                        <pic:spPr bwMode="auto">
                          <a:xfrm>
                            <a:off x="0" y="0"/>
                            <a:ext cx="1483360" cy="675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7B6A7935" w14:textId="77777777" w:rsidR="00A11BC8" w:rsidRPr="002755F6" w:rsidRDefault="00A11BC8" w:rsidP="00A11BC8">
            <w:pPr>
              <w:rPr>
                <w:rFonts w:cstheme="minorHAnsi"/>
                <w:b/>
                <w:bCs/>
                <w:sz w:val="28"/>
                <w:szCs w:val="28"/>
              </w:rPr>
            </w:pPr>
            <w:r w:rsidRPr="002755F6">
              <w:rPr>
                <w:rFonts w:cstheme="minorHAnsi"/>
                <w:b/>
                <w:bCs/>
                <w:sz w:val="28"/>
                <w:szCs w:val="28"/>
              </w:rPr>
              <w:t>The Disabled Facilities Grant A step change: improving delivery of the Disabled Facilities Grant.</w:t>
            </w:r>
          </w:p>
          <w:p w14:paraId="45043E39" w14:textId="6CFE32BF" w:rsidR="00A11BC8" w:rsidRPr="00163081" w:rsidRDefault="00A11BC8" w:rsidP="00A11BC8">
            <w:pPr>
              <w:rPr>
                <w:rFonts w:cstheme="minorHAnsi"/>
              </w:rPr>
            </w:pPr>
            <w:r w:rsidRPr="002755F6">
              <w:rPr>
                <w:rFonts w:cstheme="minorHAnsi"/>
              </w:rPr>
              <w:t>This report calls for all local authorities to radically improve the way they deliver adaptations. Age UK says that an overhaul of the system is required to help older people to live independently for longer and reduce pressure on NHS and care services. Two-thirds of local authorities took longer than the recommended six months to deliver an adaptation through the Disabled Facilities Grant, with the longest taking more than 24 months.</w:t>
            </w:r>
          </w:p>
        </w:tc>
      </w:tr>
      <w:tr w:rsidR="00A11BC8" w14:paraId="3302A996" w14:textId="77777777" w:rsidTr="00476C1B">
        <w:trPr>
          <w:trHeight w:val="1017"/>
        </w:trPr>
        <w:tc>
          <w:tcPr>
            <w:tcW w:w="16019" w:type="dxa"/>
            <w:gridSpan w:val="2"/>
            <w:tcBorders>
              <w:top w:val="nil"/>
              <w:bottom w:val="single" w:sz="4" w:space="0" w:color="auto"/>
            </w:tcBorders>
            <w:shd w:val="clear" w:color="auto" w:fill="auto"/>
          </w:tcPr>
          <w:p w14:paraId="5C292F26" w14:textId="2F865479" w:rsidR="00A11BC8" w:rsidRPr="00A11BC8" w:rsidRDefault="00E63BDD" w:rsidP="00A11BC8">
            <w:pPr>
              <w:rPr>
                <w:rFonts w:cstheme="minorHAnsi"/>
                <w:sz w:val="20"/>
                <w:szCs w:val="20"/>
              </w:rPr>
            </w:pPr>
            <w:hyperlink r:id="rId26" w:history="1">
              <w:r w:rsidR="00A11BC8" w:rsidRPr="00A11BC8">
                <w:rPr>
                  <w:rStyle w:val="Hyperlink"/>
                  <w:rFonts w:cstheme="minorHAnsi"/>
                  <w:sz w:val="20"/>
                  <w:szCs w:val="20"/>
                </w:rPr>
                <w:t>https://www.ageuk.org.uk/globalassets/age-uk/documents/reports-and-publications/reports-and-briefings/health--wellbeing/disabled-facilities-grant/the-disabled-facilities-grant-a-step-change-improving-delivery-of-the-disabled-facilities-grant.pdf?utm_source=The%20King%27s%20Fund%20newsletters%20%28main%20account%29&amp;utm_medium=email&amp;utm_campaign=14461894_NEWSL_HMP_Library%202024-05-03&amp;dm_i=21A8,8LYVA,2NYYES,ZOXP4,1</w:t>
              </w:r>
            </w:hyperlink>
            <w:r w:rsidR="00A11BC8" w:rsidRPr="00A11BC8">
              <w:rPr>
                <w:rFonts w:cstheme="minorHAnsi"/>
                <w:sz w:val="20"/>
                <w:szCs w:val="20"/>
              </w:rPr>
              <w:t xml:space="preserve"> </w:t>
            </w:r>
          </w:p>
        </w:tc>
      </w:tr>
      <w:bookmarkEnd w:id="15"/>
      <w:tr w:rsidR="00E63BDD" w14:paraId="532D8A80" w14:textId="77777777" w:rsidTr="00141819">
        <w:tblPrEx>
          <w:tblLook w:val="04A0" w:firstRow="1" w:lastRow="0" w:firstColumn="1" w:lastColumn="0" w:noHBand="0" w:noVBand="1"/>
        </w:tblPrEx>
        <w:tc>
          <w:tcPr>
            <w:tcW w:w="16019" w:type="dxa"/>
            <w:gridSpan w:val="2"/>
            <w:tcBorders>
              <w:top w:val="single" w:sz="4" w:space="0" w:color="auto"/>
              <w:bottom w:val="single" w:sz="4" w:space="0" w:color="auto"/>
            </w:tcBorders>
            <w:shd w:val="clear" w:color="auto" w:fill="FFFFCC"/>
          </w:tcPr>
          <w:p w14:paraId="43EF6CCB" w14:textId="371B0E1D" w:rsidR="00E63BDD" w:rsidRDefault="00E63BDD" w:rsidP="00141819">
            <w:pPr>
              <w:tabs>
                <w:tab w:val="left" w:pos="6963"/>
              </w:tabs>
              <w:spacing w:after="0" w:line="240" w:lineRule="auto"/>
              <w:rPr>
                <w:b/>
                <w:bCs/>
              </w:rPr>
            </w:pPr>
            <w:r>
              <w:lastRenderedPageBreak/>
              <w:br w:type="page"/>
            </w:r>
            <w:r>
              <w:rPr>
                <w:b/>
                <w:bCs/>
              </w:rPr>
              <w:t>May 2024 – General Articles</w:t>
            </w:r>
          </w:p>
        </w:tc>
      </w:tr>
      <w:tr w:rsidR="00A11BC8" w14:paraId="0A108D0A" w14:textId="77777777" w:rsidTr="00476C1B">
        <w:trPr>
          <w:trHeight w:val="1362"/>
        </w:trPr>
        <w:tc>
          <w:tcPr>
            <w:tcW w:w="2552" w:type="dxa"/>
            <w:tcBorders>
              <w:top w:val="single" w:sz="4" w:space="0" w:color="auto"/>
              <w:bottom w:val="nil"/>
            </w:tcBorders>
            <w:shd w:val="clear" w:color="auto" w:fill="auto"/>
          </w:tcPr>
          <w:p w14:paraId="3F2BD889" w14:textId="301852CD" w:rsidR="00A11BC8" w:rsidRPr="003F30CF" w:rsidRDefault="00A11BC8" w:rsidP="00A11BC8">
            <w:pPr>
              <w:rPr>
                <w:noProof/>
                <w:highlight w:val="yellow"/>
              </w:rPr>
            </w:pPr>
            <w:r w:rsidRPr="002755F6">
              <w:rPr>
                <w:noProof/>
                <w:highlight w:val="yellow"/>
              </w:rPr>
              <w:drawing>
                <wp:inline distT="0" distB="0" distL="0" distR="0" wp14:anchorId="5F6C59EC" wp14:editId="02018C8C">
                  <wp:extent cx="1483360" cy="838835"/>
                  <wp:effectExtent l="0" t="0" r="2540" b="0"/>
                  <wp:docPr id="627523006" name="Picture 2" descr="Home | Nuffiel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Nuffield Tr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3360" cy="838835"/>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73C84B6B" w14:textId="2BE78631" w:rsidR="00A11BC8" w:rsidRPr="002616AB" w:rsidRDefault="00A11BC8" w:rsidP="00A11BC8">
            <w:pPr>
              <w:rPr>
                <w:rFonts w:cstheme="minorHAnsi"/>
              </w:rPr>
            </w:pPr>
            <w:r w:rsidRPr="002755F6">
              <w:rPr>
                <w:rFonts w:cstheme="minorHAnsi"/>
                <w:b/>
                <w:bCs/>
                <w:sz w:val="28"/>
                <w:szCs w:val="28"/>
              </w:rPr>
              <w:t>What health and care need from the next government: adult social care</w:t>
            </w:r>
            <w:r>
              <w:rPr>
                <w:rFonts w:cstheme="minorHAnsi"/>
                <w:b/>
                <w:bCs/>
                <w:sz w:val="28"/>
                <w:szCs w:val="28"/>
              </w:rPr>
              <w:t xml:space="preserve">                                                                                             </w:t>
            </w:r>
            <w:r w:rsidRPr="002755F6">
              <w:rPr>
                <w:rFonts w:cstheme="minorHAnsi"/>
              </w:rPr>
              <w:t>This briefing series challenges the NHS and social care manifesto commitments of UK political parties in advance of the general election. The second in the series looks at adult social care and sets out some possible criteria, such as funding and workforce, aiming to support long-term social care reform. It is based in part on research into other countries, such as Germany and Japan, which have carried out comprehensive and politically successful reforms.</w:t>
            </w:r>
          </w:p>
        </w:tc>
      </w:tr>
      <w:tr w:rsidR="00A11BC8" w14:paraId="3249FBE0" w14:textId="77777777" w:rsidTr="00476C1B">
        <w:trPr>
          <w:trHeight w:val="953"/>
        </w:trPr>
        <w:tc>
          <w:tcPr>
            <w:tcW w:w="16019" w:type="dxa"/>
            <w:gridSpan w:val="2"/>
            <w:tcBorders>
              <w:top w:val="nil"/>
              <w:bottom w:val="nil"/>
            </w:tcBorders>
            <w:shd w:val="clear" w:color="auto" w:fill="auto"/>
          </w:tcPr>
          <w:p w14:paraId="7A6C92D5" w14:textId="4D47AB21" w:rsidR="00A11BC8" w:rsidRPr="00A11BC8" w:rsidRDefault="00E63BDD" w:rsidP="00A11BC8">
            <w:pPr>
              <w:rPr>
                <w:rFonts w:cstheme="minorHAnsi"/>
                <w:sz w:val="20"/>
                <w:szCs w:val="20"/>
              </w:rPr>
            </w:pPr>
            <w:hyperlink r:id="rId28" w:history="1">
              <w:r w:rsidR="00A11BC8" w:rsidRPr="00A11BC8">
                <w:rPr>
                  <w:rStyle w:val="Hyperlink"/>
                  <w:rFonts w:cstheme="minorHAnsi"/>
                  <w:sz w:val="20"/>
                  <w:szCs w:val="20"/>
                </w:rPr>
                <w:t>https://www.nuffieldtrust.org.uk/resource/what-health-and-care-need-from-the-next-government-2-adult-social-care?utm_source=The%20King%27s%20Fund%20newsletters%20%28main%20account%29&amp;utm_medium=email&amp;utm_campaign=14461894_NEWSL_HMP_Library%202024-05-03&amp;dm_i=21A8,8LYVA,2NYYES,ZP7XU,1</w:t>
              </w:r>
            </w:hyperlink>
            <w:r w:rsidR="00A11BC8" w:rsidRPr="00A11BC8">
              <w:rPr>
                <w:rFonts w:cstheme="minorHAnsi"/>
                <w:sz w:val="20"/>
                <w:szCs w:val="20"/>
              </w:rPr>
              <w:t xml:space="preserve"> </w:t>
            </w:r>
          </w:p>
        </w:tc>
      </w:tr>
      <w:tr w:rsidR="00A11BC8" w14:paraId="63615D5A" w14:textId="77777777" w:rsidTr="00476C1B">
        <w:trPr>
          <w:trHeight w:val="1362"/>
        </w:trPr>
        <w:tc>
          <w:tcPr>
            <w:tcW w:w="2552" w:type="dxa"/>
            <w:tcBorders>
              <w:top w:val="single" w:sz="4" w:space="0" w:color="auto"/>
              <w:bottom w:val="nil"/>
            </w:tcBorders>
            <w:shd w:val="clear" w:color="auto" w:fill="auto"/>
          </w:tcPr>
          <w:p w14:paraId="3C777773" w14:textId="4E47C0FF" w:rsidR="00A11BC8" w:rsidRPr="003F30CF" w:rsidRDefault="00A11BC8" w:rsidP="00A11BC8">
            <w:pPr>
              <w:rPr>
                <w:noProof/>
                <w:highlight w:val="yellow"/>
              </w:rPr>
            </w:pPr>
            <w:bookmarkStart w:id="17" w:name="_Hlk160521710"/>
            <w:r w:rsidRPr="002755F6">
              <w:rPr>
                <w:noProof/>
                <w:highlight w:val="yellow"/>
              </w:rPr>
              <w:drawing>
                <wp:inline distT="0" distB="0" distL="0" distR="0" wp14:anchorId="5A39E7B7" wp14:editId="1E1AEB9A">
                  <wp:extent cx="1482573" cy="597877"/>
                  <wp:effectExtent l="0" t="0" r="3810" b="0"/>
                  <wp:docPr id="590918984" name="Picture 3" descr="Healthwatch England (@HealthwatchE)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watch England (@HealthwatchE) / X"/>
                          <pic:cNvPicPr>
                            <a:picLocks noChangeAspect="1" noChangeArrowheads="1"/>
                          </pic:cNvPicPr>
                        </pic:nvPicPr>
                        <pic:blipFill rotWithShape="1">
                          <a:blip r:embed="rId29">
                            <a:extLst>
                              <a:ext uri="{28A0092B-C50C-407E-A947-70E740481C1C}">
                                <a14:useLocalDpi xmlns:a14="http://schemas.microsoft.com/office/drawing/2010/main" val="0"/>
                              </a:ext>
                            </a:extLst>
                          </a:blip>
                          <a:srcRect t="31770" b="27903"/>
                          <a:stretch/>
                        </pic:blipFill>
                        <pic:spPr bwMode="auto">
                          <a:xfrm>
                            <a:off x="0" y="0"/>
                            <a:ext cx="1483360" cy="598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bottom w:val="nil"/>
            </w:tcBorders>
            <w:shd w:val="clear" w:color="auto" w:fill="auto"/>
          </w:tcPr>
          <w:p w14:paraId="66024620" w14:textId="5EECD5DC" w:rsidR="00A11BC8" w:rsidRPr="00995675" w:rsidRDefault="00A11BC8" w:rsidP="00A11BC8">
            <w:pPr>
              <w:rPr>
                <w:rFonts w:cstheme="minorHAnsi"/>
              </w:rPr>
            </w:pPr>
            <w:r w:rsidRPr="002755F6">
              <w:rPr>
                <w:rFonts w:cstheme="minorHAnsi"/>
                <w:b/>
                <w:bCs/>
                <w:sz w:val="28"/>
                <w:szCs w:val="28"/>
              </w:rPr>
              <w:t>Pharmacy: what people want</w:t>
            </w:r>
            <w:r>
              <w:rPr>
                <w:rFonts w:cstheme="minorHAnsi"/>
                <w:b/>
                <w:bCs/>
                <w:sz w:val="28"/>
                <w:szCs w:val="28"/>
              </w:rPr>
              <w:t xml:space="preserve">                                                                                                                                                                           </w:t>
            </w:r>
            <w:r w:rsidRPr="002755F6">
              <w:rPr>
                <w:rFonts w:cstheme="minorHAnsi"/>
              </w:rPr>
              <w:t>This report explores the current state of pharmacy services. It outlines opportunities for community pharmacies and the challenges the sector is facing as the role of pharmacists continues to expand, and looks at people’s experiences of and attitudes towards pharmacy services at the outset of Pharmacy First. It also presents recommendations for the government, NHS England, integrated care boards, the pharmacy sector, as well as local Healthwatch.</w:t>
            </w:r>
          </w:p>
        </w:tc>
      </w:tr>
      <w:tr w:rsidR="00A11BC8" w14:paraId="53CCE70A" w14:textId="77777777" w:rsidTr="00476C1B">
        <w:trPr>
          <w:trHeight w:val="60"/>
        </w:trPr>
        <w:tc>
          <w:tcPr>
            <w:tcW w:w="16019" w:type="dxa"/>
            <w:gridSpan w:val="2"/>
            <w:tcBorders>
              <w:top w:val="nil"/>
              <w:bottom w:val="single" w:sz="4" w:space="0" w:color="auto"/>
            </w:tcBorders>
            <w:shd w:val="clear" w:color="auto" w:fill="auto"/>
          </w:tcPr>
          <w:p w14:paraId="39AD98D5" w14:textId="496CE424" w:rsidR="00A11BC8" w:rsidRPr="00A11BC8" w:rsidRDefault="00E63BDD" w:rsidP="00A11BC8">
            <w:pPr>
              <w:rPr>
                <w:rFonts w:cstheme="minorHAnsi"/>
                <w:sz w:val="20"/>
                <w:szCs w:val="20"/>
              </w:rPr>
            </w:pPr>
            <w:hyperlink r:id="rId30" w:history="1">
              <w:r w:rsidR="00A11BC8" w:rsidRPr="00A11BC8">
                <w:rPr>
                  <w:rStyle w:val="Hyperlink"/>
                  <w:rFonts w:cstheme="minorHAnsi"/>
                  <w:sz w:val="20"/>
                  <w:szCs w:val="20"/>
                </w:rPr>
                <w:t>https://www.healthwatch.co.uk/report/2024-04-30/pharmacy-what-people-want?utm_source=The%20King%27s%20Fund%20newsletters%20%28main%20account%29&amp;utm_medium=email&amp;utm_campaign=14461894_NEWSL_HMP_Library%202024-05-03&amp;dm_i=21A8,8LYVA,2NYYES,ZP8C6,1</w:t>
              </w:r>
            </w:hyperlink>
            <w:r w:rsidR="00A11BC8" w:rsidRPr="00A11BC8">
              <w:rPr>
                <w:rFonts w:cstheme="minorHAnsi"/>
                <w:sz w:val="20"/>
                <w:szCs w:val="20"/>
              </w:rPr>
              <w:t xml:space="preserve"> </w:t>
            </w:r>
          </w:p>
        </w:tc>
      </w:tr>
      <w:tr w:rsidR="00A11BC8" w:rsidRPr="002616AB" w14:paraId="0A0DDD07" w14:textId="77777777" w:rsidTr="00476C1B">
        <w:trPr>
          <w:trHeight w:val="1362"/>
        </w:trPr>
        <w:tc>
          <w:tcPr>
            <w:tcW w:w="2552" w:type="dxa"/>
            <w:tcBorders>
              <w:top w:val="single" w:sz="4" w:space="0" w:color="auto"/>
              <w:bottom w:val="nil"/>
            </w:tcBorders>
            <w:shd w:val="clear" w:color="auto" w:fill="auto"/>
          </w:tcPr>
          <w:p w14:paraId="17E2D07E" w14:textId="50308668" w:rsidR="00A11BC8" w:rsidRPr="00000679" w:rsidRDefault="00A11BC8" w:rsidP="00A11BC8">
            <w:pPr>
              <w:rPr>
                <w:noProof/>
                <w:highlight w:val="yellow"/>
              </w:rPr>
            </w:pPr>
            <w:bookmarkStart w:id="18" w:name="_Hlk166569377"/>
            <w:bookmarkEnd w:id="16"/>
            <w:bookmarkEnd w:id="17"/>
            <w:r w:rsidRPr="00000679">
              <w:rPr>
                <w:noProof/>
                <w:highlight w:val="yellow"/>
              </w:rPr>
              <w:drawing>
                <wp:inline distT="0" distB="0" distL="0" distR="0" wp14:anchorId="0B612DC4" wp14:editId="2A257F50">
                  <wp:extent cx="1483360" cy="704215"/>
                  <wp:effectExtent l="0" t="0" r="2540" b="635"/>
                  <wp:docPr id="1686316372" name="Picture 1" descr="Image result for cqc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qc port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3360" cy="704215"/>
                          </a:xfrm>
                          <a:prstGeom prst="rect">
                            <a:avLst/>
                          </a:prstGeom>
                          <a:noFill/>
                          <a:ln>
                            <a:noFill/>
                          </a:ln>
                        </pic:spPr>
                      </pic:pic>
                    </a:graphicData>
                  </a:graphic>
                </wp:inline>
              </w:drawing>
            </w:r>
          </w:p>
        </w:tc>
        <w:tc>
          <w:tcPr>
            <w:tcW w:w="13467" w:type="dxa"/>
            <w:tcBorders>
              <w:top w:val="single" w:sz="4" w:space="0" w:color="auto"/>
              <w:bottom w:val="nil"/>
            </w:tcBorders>
            <w:shd w:val="clear" w:color="auto" w:fill="auto"/>
          </w:tcPr>
          <w:p w14:paraId="73652373" w14:textId="295AB193" w:rsidR="00A11BC8" w:rsidRPr="00000679" w:rsidRDefault="00A11BC8" w:rsidP="00A11BC8">
            <w:pPr>
              <w:rPr>
                <w:rFonts w:cstheme="minorHAnsi"/>
                <w:b/>
                <w:bCs/>
                <w:sz w:val="28"/>
                <w:szCs w:val="28"/>
              </w:rPr>
            </w:pPr>
            <w:r w:rsidRPr="00000679">
              <w:rPr>
                <w:rFonts w:cstheme="minorHAnsi"/>
                <w:b/>
                <w:bCs/>
                <w:sz w:val="28"/>
                <w:szCs w:val="28"/>
              </w:rPr>
              <w:t xml:space="preserve">Rapid evidence </w:t>
            </w:r>
            <w:proofErr w:type="gramStart"/>
            <w:r w:rsidRPr="00000679">
              <w:rPr>
                <w:rFonts w:cstheme="minorHAnsi"/>
                <w:b/>
                <w:bCs/>
                <w:sz w:val="28"/>
                <w:szCs w:val="28"/>
              </w:rPr>
              <w:t>review</w:t>
            </w:r>
            <w:proofErr w:type="gramEnd"/>
            <w:r w:rsidRPr="00000679">
              <w:rPr>
                <w:rFonts w:cstheme="minorHAnsi"/>
                <w:b/>
                <w:bCs/>
                <w:sz w:val="28"/>
                <w:szCs w:val="28"/>
              </w:rPr>
              <w:t>: tackling inequalities through the regulation of services and organisations</w:t>
            </w:r>
            <w:r>
              <w:rPr>
                <w:rFonts w:cstheme="minorHAnsi"/>
                <w:b/>
                <w:bCs/>
                <w:sz w:val="28"/>
                <w:szCs w:val="28"/>
              </w:rPr>
              <w:t xml:space="preserve">                                          </w:t>
            </w:r>
            <w:r w:rsidRPr="00000679">
              <w:rPr>
                <w:rFonts w:cstheme="minorHAnsi"/>
              </w:rPr>
              <w:t>One of the CQC’s strategic aims is to tackle inequalities in health and care. The CQC has invested in an ambitious research programme to support its strategy. It commissioned SQW to deliver a rapid evidence review, supported by The King’s Fund Library Service and Dr Tammy Boyce. The review explored how regulators can tackle inequalities experienced by those using services</w:t>
            </w:r>
            <w:r>
              <w:rPr>
                <w:rFonts w:cstheme="minorHAnsi"/>
              </w:rPr>
              <w:t xml:space="preserve">. </w:t>
            </w:r>
            <w:r w:rsidRPr="00000679">
              <w:rPr>
                <w:rFonts w:cstheme="minorHAnsi"/>
              </w:rPr>
              <w:t xml:space="preserve"> It identified lessons from other sectors and countries.</w:t>
            </w:r>
          </w:p>
        </w:tc>
      </w:tr>
      <w:tr w:rsidR="00A11BC8" w:rsidRPr="002616AB" w14:paraId="42475078" w14:textId="77777777" w:rsidTr="00476C1B">
        <w:trPr>
          <w:trHeight w:val="1362"/>
        </w:trPr>
        <w:tc>
          <w:tcPr>
            <w:tcW w:w="16019" w:type="dxa"/>
            <w:gridSpan w:val="2"/>
            <w:tcBorders>
              <w:top w:val="nil"/>
              <w:bottom w:val="single" w:sz="4" w:space="0" w:color="auto"/>
            </w:tcBorders>
            <w:shd w:val="clear" w:color="auto" w:fill="auto"/>
          </w:tcPr>
          <w:p w14:paraId="421289F4" w14:textId="5F8DB73B" w:rsidR="00A11BC8" w:rsidRDefault="00A11BC8" w:rsidP="00A11BC8">
            <w:pPr>
              <w:rPr>
                <w:rFonts w:cstheme="minorHAnsi"/>
              </w:rPr>
            </w:pPr>
            <w:r w:rsidRPr="00000679">
              <w:rPr>
                <w:rFonts w:cstheme="minorHAnsi"/>
              </w:rPr>
              <w:t>The study reviewed 46 documents. These documents were identified through a literature search and a call for evidence. A total of 12 interviews took place to add to the findings from the review.</w:t>
            </w:r>
            <w:r>
              <w:rPr>
                <w:rFonts w:cstheme="minorHAnsi"/>
              </w:rPr>
              <w:t xml:space="preserve">  Read the review here:</w:t>
            </w:r>
          </w:p>
          <w:p w14:paraId="7C93844C" w14:textId="5C43200B" w:rsidR="00A11BC8" w:rsidRPr="00000679" w:rsidRDefault="00E63BDD" w:rsidP="00A11BC8">
            <w:pPr>
              <w:rPr>
                <w:rFonts w:cstheme="minorHAnsi"/>
                <w:b/>
                <w:bCs/>
                <w:sz w:val="28"/>
                <w:szCs w:val="28"/>
              </w:rPr>
            </w:pPr>
            <w:hyperlink r:id="rId32" w:history="1">
              <w:r w:rsidR="00A11BC8" w:rsidRPr="00A11BC8">
                <w:rPr>
                  <w:rStyle w:val="Hyperlink"/>
                  <w:rFonts w:cstheme="minorHAnsi"/>
                  <w:sz w:val="20"/>
                  <w:szCs w:val="20"/>
                </w:rPr>
                <w:t>https://www.cqc.org.uk/about-us/transparency/external-reports-research/rapid-evidence-review-tackling-inequalities?utm_source=The%20King%27s%20Fund%20newsletters%20%28main%20account%29&amp;utm_medium=email&amp;utm_campaign=14476033_NEWSL_HMP_Library%202024-05-14&amp;dm_i=21A8,8M9S1,2NYYES,ZQE99,1</w:t>
              </w:r>
            </w:hyperlink>
          </w:p>
        </w:tc>
      </w:tr>
    </w:tbl>
    <w:p w14:paraId="3CBB7073" w14:textId="77777777" w:rsidR="00E207DB" w:rsidRDefault="00E207DB">
      <w:bookmarkStart w:id="19" w:name="_Hlk158186110"/>
      <w:bookmarkStart w:id="20" w:name="_Hlk158186131"/>
      <w:bookmarkEnd w:id="18"/>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rsidP="00A616B4">
            <w:pPr>
              <w:spacing w:after="0" w:line="240" w:lineRule="auto"/>
            </w:pPr>
            <w:bookmarkStart w:id="21" w:name="_Hlk129244604"/>
            <w:bookmarkStart w:id="22" w:name="_Hlk132094166"/>
            <w:bookmarkStart w:id="23" w:name="_Hlk167438234"/>
            <w:bookmarkStart w:id="24" w:name="_Hlk144717565"/>
            <w:bookmarkEnd w:id="2"/>
            <w:bookmarkEnd w:id="3"/>
            <w:bookmarkEnd w:id="4"/>
            <w:bookmarkEnd w:id="5"/>
            <w:bookmarkEnd w:id="6"/>
            <w:bookmarkEnd w:id="8"/>
            <w:bookmarkEnd w:id="19"/>
            <w:bookmarkEnd w:id="20"/>
            <w:r>
              <w:lastRenderedPageBreak/>
              <w:br w:type="page"/>
            </w:r>
            <w:r>
              <w:br w:type="page"/>
            </w:r>
            <w:r>
              <w:br w:type="page"/>
            </w:r>
            <w:r>
              <w:br w:type="page"/>
            </w:r>
            <w:r>
              <w:br w:type="page"/>
            </w:r>
            <w:r>
              <w:rPr>
                <w:b/>
                <w:bCs/>
              </w:rPr>
              <w:t xml:space="preserve">Infection Prevention guidance and updates </w:t>
            </w:r>
          </w:p>
        </w:tc>
      </w:tr>
      <w:tr w:rsidR="00622DED" w14:paraId="1ECA95EC" w14:textId="77777777" w:rsidTr="006924BE">
        <w:trPr>
          <w:trHeight w:val="1684"/>
        </w:trPr>
        <w:tc>
          <w:tcPr>
            <w:tcW w:w="1565" w:type="dxa"/>
            <w:tcBorders>
              <w:top w:val="single" w:sz="4" w:space="0" w:color="auto"/>
              <w:left w:val="single" w:sz="4" w:space="0" w:color="auto"/>
              <w:bottom w:val="single" w:sz="4" w:space="0" w:color="auto"/>
              <w:right w:val="single" w:sz="4" w:space="0" w:color="auto"/>
            </w:tcBorders>
          </w:tcPr>
          <w:p w14:paraId="7CE85666" w14:textId="6BAEB997" w:rsidR="00622DED" w:rsidRPr="00B55285" w:rsidRDefault="006637A0" w:rsidP="00622DED">
            <w:pPr>
              <w:pStyle w:val="NoSpacing"/>
            </w:pPr>
            <w:bookmarkStart w:id="25" w:name="_Hlk166480313"/>
            <w:bookmarkStart w:id="26" w:name="_Hlk163031988"/>
            <w:bookmarkEnd w:id="23"/>
            <w:r>
              <w:t>8 May</w:t>
            </w:r>
          </w:p>
        </w:tc>
        <w:tc>
          <w:tcPr>
            <w:tcW w:w="7796" w:type="dxa"/>
            <w:tcBorders>
              <w:top w:val="single" w:sz="4" w:space="0" w:color="auto"/>
              <w:left w:val="single" w:sz="4" w:space="0" w:color="auto"/>
              <w:bottom w:val="single" w:sz="4" w:space="0" w:color="auto"/>
              <w:right w:val="single" w:sz="4" w:space="0" w:color="auto"/>
            </w:tcBorders>
          </w:tcPr>
          <w:p w14:paraId="7C7922F8" w14:textId="5A7307B0" w:rsidR="006637A0" w:rsidRPr="006637A0" w:rsidRDefault="006637A0" w:rsidP="006637A0">
            <w:pPr>
              <w:pStyle w:val="NoSpacing"/>
              <w:rPr>
                <w:rFonts w:cstheme="minorHAnsi"/>
              </w:rPr>
            </w:pPr>
            <w:r>
              <w:rPr>
                <w:rFonts w:cstheme="minorHAnsi"/>
              </w:rPr>
              <w:t xml:space="preserve">Department of Health &amp; Social Care </w:t>
            </w:r>
            <w:r w:rsidRPr="006637A0">
              <w:rPr>
                <w:rFonts w:cstheme="minorHAnsi"/>
              </w:rPr>
              <w:t>Press release</w:t>
            </w:r>
            <w:r>
              <w:rPr>
                <w:rFonts w:cstheme="minorHAnsi"/>
              </w:rPr>
              <w:t xml:space="preserve"> new publication</w:t>
            </w:r>
          </w:p>
          <w:p w14:paraId="4E3F783B" w14:textId="77777777" w:rsidR="006637A0" w:rsidRPr="006637A0" w:rsidRDefault="006637A0" w:rsidP="006637A0">
            <w:pPr>
              <w:pStyle w:val="NoSpacing"/>
              <w:rPr>
                <w:rFonts w:cstheme="minorHAnsi"/>
                <w:b/>
                <w:bCs/>
              </w:rPr>
            </w:pPr>
            <w:r w:rsidRPr="006637A0">
              <w:rPr>
                <w:rFonts w:cstheme="minorHAnsi"/>
                <w:b/>
                <w:bCs/>
              </w:rPr>
              <w:t>New 5-year plan to combat antimicrobial resistance</w:t>
            </w:r>
          </w:p>
          <w:p w14:paraId="73F45E40" w14:textId="77777777" w:rsidR="006637A0" w:rsidRPr="006637A0" w:rsidRDefault="006637A0" w:rsidP="006637A0">
            <w:pPr>
              <w:pStyle w:val="NoSpacing"/>
              <w:rPr>
                <w:rFonts w:cstheme="minorHAnsi"/>
              </w:rPr>
            </w:pPr>
            <w:r w:rsidRPr="006637A0">
              <w:rPr>
                <w:rFonts w:cstheme="minorHAnsi"/>
              </w:rPr>
              <w:t>The government has announced its new national action plan on antimicrobial resistance to protect people and animals from the risk of drug-resistant infections.</w:t>
            </w:r>
          </w:p>
          <w:p w14:paraId="2ACAF0EC" w14:textId="34738719" w:rsidR="00622DED" w:rsidRPr="00B55285" w:rsidRDefault="00622DED" w:rsidP="00622DED">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4E1CBC80" w:rsidR="00622DED" w:rsidRPr="00B55285" w:rsidRDefault="00E63BDD" w:rsidP="00622DED">
            <w:pPr>
              <w:spacing w:after="0" w:line="240" w:lineRule="auto"/>
            </w:pPr>
            <w:hyperlink r:id="rId33" w:history="1">
              <w:r w:rsidR="006637A0" w:rsidRPr="00523D29">
                <w:rPr>
                  <w:rStyle w:val="Hyperlink"/>
                </w:rPr>
                <w:t>https://www.gov.uk/government/news/new-five-year-plan-to-combat-antimicrobial-resistance?utm_source=The%20King%27s%20Fund%20newsletters%20%28main%20account%29&amp;utm_medium=email&amp;utm_campaign=14473156_NEWSL_HMP_Library%202024-05-10&amp;dm_i=21A8,8M7K4,2NYYES,ZQ75Y,1</w:t>
              </w:r>
            </w:hyperlink>
            <w:r w:rsidR="006637A0">
              <w:t xml:space="preserve"> </w:t>
            </w:r>
          </w:p>
        </w:tc>
      </w:tr>
      <w:tr w:rsidR="00622DED" w14:paraId="446ABB01" w14:textId="77777777" w:rsidTr="006924BE">
        <w:trPr>
          <w:trHeight w:val="1139"/>
        </w:trPr>
        <w:tc>
          <w:tcPr>
            <w:tcW w:w="1565" w:type="dxa"/>
            <w:tcBorders>
              <w:top w:val="single" w:sz="4" w:space="0" w:color="auto"/>
              <w:left w:val="single" w:sz="4" w:space="0" w:color="auto"/>
              <w:bottom w:val="single" w:sz="4" w:space="0" w:color="auto"/>
              <w:right w:val="single" w:sz="4" w:space="0" w:color="auto"/>
            </w:tcBorders>
          </w:tcPr>
          <w:p w14:paraId="5CE65161" w14:textId="7C3CFEB2" w:rsidR="00622DED" w:rsidRDefault="006637A0" w:rsidP="00622DED">
            <w:pPr>
              <w:pStyle w:val="NoSpacing"/>
            </w:pPr>
            <w:bookmarkStart w:id="27" w:name="_Hlk166480541"/>
            <w:r>
              <w:t xml:space="preserve">9 May </w:t>
            </w:r>
          </w:p>
        </w:tc>
        <w:tc>
          <w:tcPr>
            <w:tcW w:w="7796" w:type="dxa"/>
            <w:tcBorders>
              <w:top w:val="single" w:sz="4" w:space="0" w:color="auto"/>
              <w:left w:val="single" w:sz="4" w:space="0" w:color="auto"/>
              <w:bottom w:val="single" w:sz="4" w:space="0" w:color="auto"/>
              <w:right w:val="single" w:sz="4" w:space="0" w:color="auto"/>
            </w:tcBorders>
          </w:tcPr>
          <w:p w14:paraId="0ACCDD7E" w14:textId="2DDDC3E6" w:rsidR="00622DED" w:rsidRDefault="006637A0" w:rsidP="006637A0">
            <w:pPr>
              <w:tabs>
                <w:tab w:val="left" w:pos="1420"/>
              </w:tabs>
              <w:rPr>
                <w:rFonts w:cstheme="minorHAnsi"/>
              </w:rPr>
            </w:pPr>
            <w:r>
              <w:rPr>
                <w:rFonts w:cstheme="minorHAnsi"/>
              </w:rPr>
              <w:t xml:space="preserve">UK Health Security Agency </w:t>
            </w:r>
            <w:r w:rsidRPr="006637A0">
              <w:rPr>
                <w:rFonts w:cstheme="minorHAnsi"/>
              </w:rPr>
              <w:t xml:space="preserve">Press </w:t>
            </w:r>
            <w:proofErr w:type="gramStart"/>
            <w:r w:rsidRPr="006637A0">
              <w:rPr>
                <w:rFonts w:cstheme="minorHAnsi"/>
              </w:rPr>
              <w:t>release</w:t>
            </w:r>
            <w:proofErr w:type="gramEnd"/>
            <w:r>
              <w:rPr>
                <w:rFonts w:cstheme="minorHAnsi"/>
              </w:rPr>
              <w:t xml:space="preserve">                                                                                 </w:t>
            </w:r>
            <w:r w:rsidRPr="006637A0">
              <w:rPr>
                <w:rFonts w:cstheme="minorHAnsi"/>
                <w:b/>
                <w:bCs/>
              </w:rPr>
              <w:t>Whooping cough cases continue to rise</w:t>
            </w:r>
            <w:r>
              <w:rPr>
                <w:rFonts w:cstheme="minorHAnsi"/>
                <w:b/>
                <w:bCs/>
              </w:rPr>
              <w:t xml:space="preserve">                                                                                           </w:t>
            </w:r>
            <w:r w:rsidRPr="006637A0">
              <w:rPr>
                <w:rFonts w:cstheme="minorHAnsi"/>
              </w:rPr>
              <w:t>New data published today by the UK Health Security Agency (UKHSA) shows cases of whooping cough continue to increase with 1,319 cases confirmed in March.</w:t>
            </w:r>
          </w:p>
        </w:tc>
        <w:tc>
          <w:tcPr>
            <w:tcW w:w="6666" w:type="dxa"/>
            <w:tcBorders>
              <w:top w:val="single" w:sz="4" w:space="0" w:color="auto"/>
              <w:left w:val="single" w:sz="4" w:space="0" w:color="auto"/>
              <w:bottom w:val="single" w:sz="4" w:space="0" w:color="auto"/>
              <w:right w:val="single" w:sz="4" w:space="0" w:color="auto"/>
            </w:tcBorders>
          </w:tcPr>
          <w:p w14:paraId="7059E9C9" w14:textId="72A7C150" w:rsidR="00622DED" w:rsidRDefault="00E63BDD" w:rsidP="00622DED">
            <w:pPr>
              <w:spacing w:after="0" w:line="240" w:lineRule="auto"/>
            </w:pPr>
            <w:hyperlink r:id="rId34" w:history="1">
              <w:r w:rsidR="006637A0" w:rsidRPr="00523D29">
                <w:rPr>
                  <w:rStyle w:val="Hyperlink"/>
                </w:rPr>
                <w:t>https://www.gov.uk/government/news/whooping-cough-cases-continue-to-rise?utm_medium=email&amp;utm_campaign=govuk-notifications-topic&amp;utm_source=8fc2cd9d-2a3e-48c2-91a0-3969da999e13&amp;utm_content=daily</w:t>
              </w:r>
            </w:hyperlink>
            <w:r w:rsidR="006637A0">
              <w:t xml:space="preserve"> </w:t>
            </w:r>
          </w:p>
        </w:tc>
      </w:tr>
      <w:tr w:rsidR="00622DED" w14:paraId="3CB3D745" w14:textId="77777777" w:rsidTr="006924BE">
        <w:tc>
          <w:tcPr>
            <w:tcW w:w="1565" w:type="dxa"/>
            <w:tcBorders>
              <w:top w:val="single" w:sz="4" w:space="0" w:color="auto"/>
              <w:left w:val="single" w:sz="4" w:space="0" w:color="auto"/>
              <w:bottom w:val="single" w:sz="4" w:space="0" w:color="auto"/>
              <w:right w:val="single" w:sz="4" w:space="0" w:color="auto"/>
            </w:tcBorders>
          </w:tcPr>
          <w:p w14:paraId="26E03FD4" w14:textId="5CBE8CB8" w:rsidR="00622DED" w:rsidRDefault="009D0547" w:rsidP="00622DED">
            <w:pPr>
              <w:pStyle w:val="NoSpacing"/>
            </w:pPr>
            <w:bookmarkStart w:id="28" w:name="_Hlk166482042"/>
            <w:bookmarkStart w:id="29" w:name="_Hlk158282402"/>
            <w:bookmarkEnd w:id="25"/>
            <w:bookmarkEnd w:id="27"/>
            <w:r>
              <w:t>10 May</w:t>
            </w:r>
          </w:p>
        </w:tc>
        <w:tc>
          <w:tcPr>
            <w:tcW w:w="7796" w:type="dxa"/>
            <w:tcBorders>
              <w:top w:val="single" w:sz="4" w:space="0" w:color="auto"/>
              <w:left w:val="single" w:sz="4" w:space="0" w:color="auto"/>
              <w:bottom w:val="single" w:sz="4" w:space="0" w:color="auto"/>
              <w:right w:val="single" w:sz="4" w:space="0" w:color="auto"/>
            </w:tcBorders>
          </w:tcPr>
          <w:p w14:paraId="03FD73D9" w14:textId="13172685" w:rsidR="00622DED" w:rsidRDefault="009D0547" w:rsidP="009D0547">
            <w:r w:rsidRPr="009D0547">
              <w:t>UK Health Security Agency Guidance</w:t>
            </w:r>
            <w:r>
              <w:t xml:space="preserve">                                                                                        </w:t>
            </w:r>
            <w:r w:rsidRPr="009D0547">
              <w:rPr>
                <w:b/>
                <w:bCs/>
              </w:rPr>
              <w:t>National measles guidelines</w:t>
            </w:r>
            <w:r>
              <w:rPr>
                <w:b/>
                <w:bCs/>
              </w:rPr>
              <w:t xml:space="preserve">                                                                                                            </w:t>
            </w:r>
            <w:r w:rsidRPr="009D0547">
              <w:t>How to manage cases of suspected measles: what patient details to take, who to notify and assessing risk of disease spreading in close contacts.</w:t>
            </w:r>
            <w:r>
              <w:t xml:space="preserve">                                               </w:t>
            </w:r>
            <w:r w:rsidRPr="009D0547">
              <w:t>Added measles easy ready factsheet.</w:t>
            </w:r>
          </w:p>
        </w:tc>
        <w:tc>
          <w:tcPr>
            <w:tcW w:w="6666" w:type="dxa"/>
            <w:tcBorders>
              <w:top w:val="single" w:sz="4" w:space="0" w:color="auto"/>
              <w:left w:val="single" w:sz="4" w:space="0" w:color="auto"/>
              <w:bottom w:val="single" w:sz="4" w:space="0" w:color="auto"/>
              <w:right w:val="single" w:sz="4" w:space="0" w:color="auto"/>
            </w:tcBorders>
          </w:tcPr>
          <w:p w14:paraId="2D51F86A" w14:textId="6CFE707A" w:rsidR="00622DED" w:rsidRDefault="00E63BDD" w:rsidP="00622DED">
            <w:pPr>
              <w:spacing w:after="0" w:line="240" w:lineRule="auto"/>
            </w:pPr>
            <w:hyperlink r:id="rId35" w:anchor="full-publication-update-history" w:history="1">
              <w:r w:rsidR="009D0547" w:rsidRPr="00523D29">
                <w:rPr>
                  <w:rStyle w:val="Hyperlink"/>
                </w:rPr>
                <w:t>https://www.gov.uk/government/publications/national-measles-guidelines?utm_medium=email&amp;utm_campaign=govuk-notifications-topic&amp;utm_source=56394b61-f6cb-4d86-8301-1f8a9ea691c7&amp;utm_content=daily#full-publication-update-history</w:t>
              </w:r>
            </w:hyperlink>
            <w:r w:rsidR="009D0547">
              <w:t xml:space="preserve"> </w:t>
            </w:r>
          </w:p>
        </w:tc>
      </w:tr>
      <w:bookmarkEnd w:id="28"/>
      <w:tr w:rsidR="00FB58C9" w14:paraId="32B322FA" w14:textId="77777777" w:rsidTr="006924BE">
        <w:tc>
          <w:tcPr>
            <w:tcW w:w="1565" w:type="dxa"/>
            <w:tcBorders>
              <w:top w:val="single" w:sz="4" w:space="0" w:color="auto"/>
              <w:bottom w:val="single" w:sz="4" w:space="0" w:color="auto"/>
            </w:tcBorders>
            <w:shd w:val="clear" w:color="auto" w:fill="auto"/>
          </w:tcPr>
          <w:p w14:paraId="5AAA0443" w14:textId="0A17836F" w:rsidR="00FB58C9" w:rsidRDefault="00A11BC8" w:rsidP="00622DED">
            <w:pPr>
              <w:spacing w:after="0" w:line="240" w:lineRule="auto"/>
            </w:pPr>
            <w:r>
              <w:t>16 May</w:t>
            </w:r>
          </w:p>
        </w:tc>
        <w:tc>
          <w:tcPr>
            <w:tcW w:w="7796" w:type="dxa"/>
            <w:tcBorders>
              <w:top w:val="single" w:sz="4" w:space="0" w:color="auto"/>
              <w:bottom w:val="single" w:sz="4" w:space="0" w:color="auto"/>
            </w:tcBorders>
            <w:shd w:val="clear" w:color="auto" w:fill="auto"/>
          </w:tcPr>
          <w:p w14:paraId="2B413E38" w14:textId="100FB861" w:rsidR="00A11BC8" w:rsidRPr="00A11BC8" w:rsidRDefault="00A11BC8" w:rsidP="00A11BC8">
            <w:pPr>
              <w:pStyle w:val="NoSpacing"/>
              <w:tabs>
                <w:tab w:val="left" w:pos="1100"/>
              </w:tabs>
              <w:rPr>
                <w:rFonts w:cstheme="minorHAnsi"/>
              </w:rPr>
            </w:pPr>
            <w:r>
              <w:rPr>
                <w:rFonts w:cstheme="minorHAnsi"/>
              </w:rPr>
              <w:t xml:space="preserve">Department of Health and Social Care </w:t>
            </w:r>
            <w:r w:rsidRPr="00A11BC8">
              <w:rPr>
                <w:rFonts w:cstheme="minorHAnsi"/>
              </w:rPr>
              <w:t>Press release</w:t>
            </w:r>
          </w:p>
          <w:p w14:paraId="00FCACBC" w14:textId="77777777" w:rsidR="00A11BC8" w:rsidRPr="00A11BC8" w:rsidRDefault="00A11BC8" w:rsidP="00A11BC8">
            <w:pPr>
              <w:pStyle w:val="NoSpacing"/>
              <w:tabs>
                <w:tab w:val="left" w:pos="1100"/>
              </w:tabs>
              <w:rPr>
                <w:rFonts w:cstheme="minorHAnsi"/>
                <w:b/>
                <w:bCs/>
              </w:rPr>
            </w:pPr>
            <w:r w:rsidRPr="00A11BC8">
              <w:rPr>
                <w:rFonts w:cstheme="minorHAnsi"/>
                <w:b/>
                <w:bCs/>
              </w:rPr>
              <w:t>£85 million pledged to tackle antibiotic emergency</w:t>
            </w:r>
          </w:p>
          <w:p w14:paraId="787B5939" w14:textId="77777777" w:rsidR="00A11BC8" w:rsidRPr="00A11BC8" w:rsidRDefault="00A11BC8" w:rsidP="00A11BC8">
            <w:pPr>
              <w:pStyle w:val="NoSpacing"/>
              <w:tabs>
                <w:tab w:val="left" w:pos="1100"/>
              </w:tabs>
              <w:rPr>
                <w:rFonts w:cstheme="minorHAnsi"/>
              </w:rPr>
            </w:pPr>
            <w:r w:rsidRPr="00A11BC8">
              <w:rPr>
                <w:rFonts w:cstheme="minorHAnsi"/>
              </w:rPr>
              <w:t>Funding of £85 million will be announced at a global event to support the international community in tackling the growing threat of antimicrobial resistance.</w:t>
            </w:r>
          </w:p>
          <w:p w14:paraId="4772739A" w14:textId="61CEE939" w:rsidR="00FB58C9" w:rsidRPr="008B53DA" w:rsidRDefault="00FB58C9" w:rsidP="00A11BC8">
            <w:pPr>
              <w:pStyle w:val="NoSpacing"/>
              <w:tabs>
                <w:tab w:val="left" w:pos="1100"/>
              </w:tabs>
              <w:rPr>
                <w:rFonts w:cstheme="minorHAnsi"/>
              </w:rPr>
            </w:pPr>
          </w:p>
        </w:tc>
        <w:tc>
          <w:tcPr>
            <w:tcW w:w="6666" w:type="dxa"/>
            <w:tcBorders>
              <w:top w:val="single" w:sz="4" w:space="0" w:color="auto"/>
              <w:bottom w:val="single" w:sz="4" w:space="0" w:color="auto"/>
            </w:tcBorders>
            <w:shd w:val="clear" w:color="auto" w:fill="auto"/>
          </w:tcPr>
          <w:p w14:paraId="0CC9BF0E" w14:textId="3AB9DD0C" w:rsidR="00FB58C9" w:rsidRDefault="00E63BDD" w:rsidP="00622DED">
            <w:pPr>
              <w:spacing w:after="0" w:line="240" w:lineRule="auto"/>
            </w:pPr>
            <w:hyperlink r:id="rId36" w:history="1">
              <w:r w:rsidR="00A11BC8" w:rsidRPr="005F7574">
                <w:rPr>
                  <w:rStyle w:val="Hyperlink"/>
                </w:rPr>
                <w:t>https://www.gov.uk/government/news/85-million-pledged-to-tackle-antibiotic-emergency?utm_medium=email&amp;utm_campaign=govuk-notifications-topic&amp;utm_source=33d2dc14-b92e-41c1-b6ac-752948379691&amp;utm_content=daily</w:t>
              </w:r>
            </w:hyperlink>
            <w:r w:rsidR="00A11BC8">
              <w:t xml:space="preserve"> </w:t>
            </w:r>
          </w:p>
        </w:tc>
      </w:tr>
      <w:tr w:rsidR="006924BE" w14:paraId="0BF58C4C" w14:textId="77777777" w:rsidTr="006924BE">
        <w:tc>
          <w:tcPr>
            <w:tcW w:w="1565" w:type="dxa"/>
            <w:hideMark/>
          </w:tcPr>
          <w:p w14:paraId="2C1E1D71" w14:textId="77777777" w:rsidR="006924BE" w:rsidRDefault="006924BE">
            <w:bookmarkStart w:id="30" w:name="_Hlk162951796"/>
            <w:bookmarkStart w:id="31" w:name="_Hlk163466385"/>
            <w:bookmarkStart w:id="32" w:name="_Hlk161041323"/>
            <w:bookmarkEnd w:id="26"/>
            <w:bookmarkEnd w:id="29"/>
            <w:r>
              <w:t>21 May</w:t>
            </w:r>
          </w:p>
        </w:tc>
        <w:tc>
          <w:tcPr>
            <w:tcW w:w="7796" w:type="dxa"/>
            <w:hideMark/>
          </w:tcPr>
          <w:p w14:paraId="566D1FFC" w14:textId="55972EC4" w:rsidR="006924BE" w:rsidRDefault="006924BE" w:rsidP="006924BE">
            <w:r>
              <w:t xml:space="preserve">UK Health Security Agency Guidance                                                                                                   </w:t>
            </w:r>
            <w:r>
              <w:rPr>
                <w:b/>
                <w:bCs/>
              </w:rPr>
              <w:t xml:space="preserve">COVID-19: guidance for people whose immune system means they are at higher risk                                                                                                                                                                      </w:t>
            </w:r>
            <w:r>
              <w:t>Guidance for people aged 12 and over whose immune system means they are at higher risk of serious illness if they become infected with COVID-19.                                            Change made: Updated the information for spring 2024</w:t>
            </w:r>
          </w:p>
        </w:tc>
        <w:tc>
          <w:tcPr>
            <w:tcW w:w="6666" w:type="dxa"/>
            <w:hideMark/>
          </w:tcPr>
          <w:p w14:paraId="3370DDB1" w14:textId="77777777" w:rsidR="006924BE" w:rsidRDefault="00E63BDD">
            <w:hyperlink r:id="rId37" w:history="1">
              <w:r w:rsidR="006924BE">
                <w:rPr>
                  <w:rStyle w:val="Hyperlink"/>
                </w:rPr>
                <w:t>https://www.gov.uk/government/publications/covid-19-guidance-for-people-whose-immune-system-means-they-are-at-higher-risk?utm_medium=email&amp;utm_campaign=govuk-notifications-topic&amp;utm_source=75f532e8-f728-47bd-a18d-1dd4dcc2d1a7&amp;utm_content=daily</w:t>
              </w:r>
            </w:hyperlink>
            <w:r w:rsidR="006924BE">
              <w:t xml:space="preserve"> </w:t>
            </w:r>
          </w:p>
        </w:tc>
      </w:tr>
      <w:bookmarkEnd w:id="30"/>
      <w:bookmarkEnd w:id="31"/>
      <w:bookmarkEnd w:id="32"/>
      <w:tr w:rsidR="002616AB" w14:paraId="55F16490" w14:textId="77777777" w:rsidTr="006924BE">
        <w:tc>
          <w:tcPr>
            <w:tcW w:w="1565" w:type="dxa"/>
            <w:tcBorders>
              <w:top w:val="single" w:sz="4" w:space="0" w:color="auto"/>
              <w:bottom w:val="single" w:sz="4" w:space="0" w:color="auto"/>
            </w:tcBorders>
            <w:shd w:val="clear" w:color="auto" w:fill="auto"/>
          </w:tcPr>
          <w:p w14:paraId="7500531F" w14:textId="27E16CA7" w:rsidR="002616AB" w:rsidRDefault="0086279F" w:rsidP="002616AB">
            <w:pPr>
              <w:spacing w:after="0" w:line="240" w:lineRule="auto"/>
            </w:pPr>
            <w:r>
              <w:t>23 May</w:t>
            </w:r>
          </w:p>
        </w:tc>
        <w:tc>
          <w:tcPr>
            <w:tcW w:w="7796" w:type="dxa"/>
            <w:tcBorders>
              <w:top w:val="single" w:sz="4" w:space="0" w:color="auto"/>
              <w:bottom w:val="single" w:sz="4" w:space="0" w:color="auto"/>
            </w:tcBorders>
            <w:shd w:val="clear" w:color="auto" w:fill="auto"/>
          </w:tcPr>
          <w:p w14:paraId="23D99F51" w14:textId="0F78430E" w:rsidR="0086279F" w:rsidRPr="0086279F" w:rsidRDefault="0086279F" w:rsidP="0086279F">
            <w:pPr>
              <w:pStyle w:val="NoSpacing"/>
              <w:rPr>
                <w:rFonts w:cstheme="minorHAnsi"/>
              </w:rPr>
            </w:pPr>
            <w:r>
              <w:rPr>
                <w:rFonts w:cstheme="minorHAnsi"/>
              </w:rPr>
              <w:t xml:space="preserve">UK Health Security Agency </w:t>
            </w:r>
            <w:r w:rsidRPr="0086279F">
              <w:rPr>
                <w:rFonts w:cstheme="minorHAnsi"/>
              </w:rPr>
              <w:t>Research and analysis</w:t>
            </w:r>
          </w:p>
          <w:p w14:paraId="6EC1BB64" w14:textId="77777777" w:rsidR="0086279F" w:rsidRPr="0086279F" w:rsidRDefault="0086279F" w:rsidP="0086279F">
            <w:pPr>
              <w:pStyle w:val="NoSpacing"/>
              <w:rPr>
                <w:rFonts w:cstheme="minorHAnsi"/>
                <w:b/>
                <w:bCs/>
              </w:rPr>
            </w:pPr>
            <w:r w:rsidRPr="0086279F">
              <w:rPr>
                <w:rFonts w:cstheme="minorHAnsi"/>
                <w:b/>
                <w:bCs/>
              </w:rPr>
              <w:t>Emerging infections: monthly summaries</w:t>
            </w:r>
          </w:p>
          <w:p w14:paraId="2881BB28" w14:textId="0C41520A" w:rsidR="002616AB" w:rsidRPr="0086279F" w:rsidRDefault="0086279F" w:rsidP="002616AB">
            <w:pPr>
              <w:pStyle w:val="NoSpacing"/>
              <w:rPr>
                <w:rFonts w:cstheme="minorHAnsi"/>
              </w:rPr>
            </w:pPr>
            <w:r w:rsidRPr="0086279F">
              <w:rPr>
                <w:rFonts w:cstheme="minorHAnsi"/>
              </w:rPr>
              <w:t>Updates on new or emerging infectious disease events that could affect UK public health.</w:t>
            </w:r>
            <w:r w:rsidRPr="0086279F">
              <w:t xml:space="preserve"> </w:t>
            </w:r>
            <w:r w:rsidRPr="0086279F">
              <w:rPr>
                <w:rFonts w:cstheme="minorHAnsi"/>
              </w:rPr>
              <w:t>Added January and February 2024 reports.</w:t>
            </w:r>
          </w:p>
        </w:tc>
        <w:tc>
          <w:tcPr>
            <w:tcW w:w="6666" w:type="dxa"/>
            <w:tcBorders>
              <w:top w:val="single" w:sz="4" w:space="0" w:color="auto"/>
              <w:bottom w:val="single" w:sz="4" w:space="0" w:color="auto"/>
            </w:tcBorders>
            <w:shd w:val="clear" w:color="auto" w:fill="auto"/>
          </w:tcPr>
          <w:p w14:paraId="13F5C0C8" w14:textId="7A114F40" w:rsidR="002616AB" w:rsidRDefault="00E63BDD" w:rsidP="002616AB">
            <w:pPr>
              <w:spacing w:after="0" w:line="240" w:lineRule="auto"/>
            </w:pPr>
            <w:hyperlink r:id="rId38" w:anchor="full-publication-update-history" w:history="1">
              <w:r w:rsidR="0086279F" w:rsidRPr="007D6364">
                <w:rPr>
                  <w:rStyle w:val="Hyperlink"/>
                </w:rPr>
                <w:t>https://www.gov.uk/government/publications/emerging-infections-monthly-summaries?utm_medium=email&amp;utm_campaign=govuk-notifications-topic&amp;utm_source=f0c99522-0f1a-4bcf-a834-74f25d14b30b&amp;utm_content=daily#full-publication-update-history</w:t>
              </w:r>
            </w:hyperlink>
            <w:r w:rsidR="0086279F">
              <w:t xml:space="preserve"> </w:t>
            </w:r>
          </w:p>
        </w:tc>
      </w:tr>
    </w:tbl>
    <w:p w14:paraId="6D96F15A" w14:textId="77777777" w:rsidR="000508D6" w:rsidRDefault="000508D6">
      <w:r>
        <w:br w:type="page"/>
      </w:r>
    </w:p>
    <w:tbl>
      <w:tblPr>
        <w:tblStyle w:val="TableGrid"/>
        <w:tblW w:w="16027" w:type="dxa"/>
        <w:tblInd w:w="-294" w:type="dxa"/>
        <w:tblLayout w:type="fixed"/>
        <w:tblLook w:val="04A0" w:firstRow="1" w:lastRow="0" w:firstColumn="1" w:lastColumn="0" w:noHBand="0" w:noVBand="1"/>
      </w:tblPr>
      <w:tblGrid>
        <w:gridCol w:w="1565"/>
        <w:gridCol w:w="7796"/>
        <w:gridCol w:w="6666"/>
      </w:tblGrid>
      <w:tr w:rsidR="000508D6" w14:paraId="26FE0BA2" w14:textId="77777777" w:rsidTr="007B12B2">
        <w:trPr>
          <w:trHeight w:val="305"/>
        </w:trPr>
        <w:tc>
          <w:tcPr>
            <w:tcW w:w="16027" w:type="dxa"/>
            <w:gridSpan w:val="3"/>
            <w:tcBorders>
              <w:top w:val="single" w:sz="4" w:space="0" w:color="auto"/>
              <w:bottom w:val="single" w:sz="4" w:space="0" w:color="auto"/>
            </w:tcBorders>
            <w:shd w:val="clear" w:color="auto" w:fill="FFFFCC"/>
          </w:tcPr>
          <w:p w14:paraId="618E3116" w14:textId="0FCBDF7A" w:rsidR="000508D6" w:rsidRDefault="000508D6" w:rsidP="007B12B2">
            <w:pPr>
              <w:spacing w:after="0" w:line="240" w:lineRule="auto"/>
            </w:pPr>
            <w:r>
              <w:lastRenderedPageBreak/>
              <w:br w:type="page"/>
            </w:r>
            <w:r>
              <w:br w:type="page"/>
            </w:r>
            <w:r>
              <w:br w:type="page"/>
            </w:r>
            <w:r>
              <w:br w:type="page"/>
            </w:r>
            <w:r>
              <w:br w:type="page"/>
            </w:r>
            <w:r>
              <w:rPr>
                <w:b/>
                <w:bCs/>
              </w:rPr>
              <w:t xml:space="preserve">Infection Prevention guidance and </w:t>
            </w:r>
            <w:proofErr w:type="gramStart"/>
            <w:r>
              <w:rPr>
                <w:b/>
                <w:bCs/>
              </w:rPr>
              <w:t>updates  continued</w:t>
            </w:r>
            <w:proofErr w:type="gramEnd"/>
          </w:p>
        </w:tc>
      </w:tr>
      <w:tr w:rsidR="002616AB" w14:paraId="05FFCDE6" w14:textId="77777777" w:rsidTr="006924BE">
        <w:tc>
          <w:tcPr>
            <w:tcW w:w="1565" w:type="dxa"/>
            <w:tcBorders>
              <w:top w:val="single" w:sz="4" w:space="0" w:color="auto"/>
              <w:bottom w:val="single" w:sz="4" w:space="0" w:color="auto"/>
            </w:tcBorders>
            <w:shd w:val="clear" w:color="auto" w:fill="auto"/>
          </w:tcPr>
          <w:p w14:paraId="2090B460" w14:textId="56539233" w:rsidR="002616AB" w:rsidRDefault="000508D6" w:rsidP="002616AB">
            <w:pPr>
              <w:spacing w:after="0" w:line="240" w:lineRule="auto"/>
            </w:pPr>
            <w:r>
              <w:t xml:space="preserve">23 May </w:t>
            </w:r>
          </w:p>
        </w:tc>
        <w:tc>
          <w:tcPr>
            <w:tcW w:w="7796" w:type="dxa"/>
            <w:tcBorders>
              <w:top w:val="single" w:sz="4" w:space="0" w:color="auto"/>
              <w:bottom w:val="single" w:sz="4" w:space="0" w:color="auto"/>
            </w:tcBorders>
            <w:shd w:val="clear" w:color="auto" w:fill="auto"/>
          </w:tcPr>
          <w:p w14:paraId="05CDD45E" w14:textId="4273EFAD" w:rsidR="000508D6" w:rsidRPr="000508D6" w:rsidRDefault="000508D6" w:rsidP="000508D6">
            <w:pPr>
              <w:pStyle w:val="NoSpacing"/>
              <w:rPr>
                <w:rFonts w:cstheme="minorHAnsi"/>
              </w:rPr>
            </w:pPr>
            <w:r>
              <w:rPr>
                <w:rFonts w:cstheme="minorHAnsi"/>
              </w:rPr>
              <w:t xml:space="preserve">UK Health Security Agency </w:t>
            </w:r>
            <w:r w:rsidRPr="000508D6">
              <w:rPr>
                <w:rFonts w:cstheme="minorHAnsi"/>
              </w:rPr>
              <w:t>Case study</w:t>
            </w:r>
          </w:p>
          <w:p w14:paraId="4458BC2A" w14:textId="77777777" w:rsidR="000508D6" w:rsidRPr="000508D6" w:rsidRDefault="000508D6" w:rsidP="000508D6">
            <w:pPr>
              <w:pStyle w:val="NoSpacing"/>
              <w:rPr>
                <w:rFonts w:cstheme="minorHAnsi"/>
                <w:b/>
                <w:bCs/>
              </w:rPr>
            </w:pPr>
            <w:r w:rsidRPr="000508D6">
              <w:rPr>
                <w:rFonts w:cstheme="minorHAnsi"/>
                <w:b/>
                <w:bCs/>
              </w:rPr>
              <w:t>VDEC is supporting a GBS vaccine to prevent newborn deaths</w:t>
            </w:r>
          </w:p>
          <w:p w14:paraId="1B3782EF" w14:textId="77777777" w:rsidR="000508D6" w:rsidRPr="000508D6" w:rsidRDefault="000508D6" w:rsidP="000508D6">
            <w:pPr>
              <w:pStyle w:val="NoSpacing"/>
              <w:rPr>
                <w:rFonts w:cstheme="minorHAnsi"/>
              </w:rPr>
            </w:pPr>
            <w:r w:rsidRPr="000508D6">
              <w:rPr>
                <w:rFonts w:cstheme="minorHAnsi"/>
              </w:rPr>
              <w:t>Antimicrobial resistance to Group B Streptococcus (GBS) antibiotics is growing. This puts newborns at risk. VDEC is supporting a new vaccine to cut antibiotic use</w:t>
            </w:r>
          </w:p>
          <w:p w14:paraId="6A6494F3" w14:textId="6E92436C" w:rsidR="000508D6" w:rsidRPr="004C5ED2" w:rsidRDefault="000508D6" w:rsidP="002616AB">
            <w:pPr>
              <w:pStyle w:val="NoSpacing"/>
              <w:rPr>
                <w:rFonts w:cstheme="minorHAnsi"/>
              </w:rPr>
            </w:pPr>
          </w:p>
        </w:tc>
        <w:tc>
          <w:tcPr>
            <w:tcW w:w="6666" w:type="dxa"/>
            <w:tcBorders>
              <w:top w:val="single" w:sz="4" w:space="0" w:color="auto"/>
              <w:bottom w:val="single" w:sz="4" w:space="0" w:color="auto"/>
            </w:tcBorders>
            <w:shd w:val="clear" w:color="auto" w:fill="auto"/>
          </w:tcPr>
          <w:p w14:paraId="2FB320D8" w14:textId="3656994A" w:rsidR="002616AB" w:rsidRDefault="00E63BDD" w:rsidP="002616AB">
            <w:pPr>
              <w:spacing w:after="0" w:line="240" w:lineRule="auto"/>
            </w:pPr>
            <w:hyperlink r:id="rId39" w:history="1">
              <w:r w:rsidR="000508D6" w:rsidRPr="007D6364">
                <w:rPr>
                  <w:rStyle w:val="Hyperlink"/>
                </w:rPr>
                <w:t>https://www.gov.uk/government/case-studies/vdec-is-supporting-a-gbs-vaccine-to-prevent-newborn-deaths?utm_medium=email&amp;utm_campaign=govuk-notifications-topic&amp;utm_source=efacbff4-e68d-41fd-ada2-9637b1138570&amp;utm_content=daily</w:t>
              </w:r>
            </w:hyperlink>
            <w:r w:rsidR="000508D6">
              <w:t xml:space="preserve"> </w:t>
            </w:r>
          </w:p>
        </w:tc>
      </w:tr>
      <w:tr w:rsidR="002616AB" w14:paraId="7646BFFA" w14:textId="77777777" w:rsidTr="006924BE">
        <w:tc>
          <w:tcPr>
            <w:tcW w:w="1565" w:type="dxa"/>
            <w:tcBorders>
              <w:top w:val="single" w:sz="4" w:space="0" w:color="auto"/>
              <w:bottom w:val="single" w:sz="4" w:space="0" w:color="auto"/>
            </w:tcBorders>
            <w:shd w:val="clear" w:color="auto" w:fill="auto"/>
          </w:tcPr>
          <w:p w14:paraId="418A9259" w14:textId="6BFF5595" w:rsidR="002616AB" w:rsidRPr="003F176F" w:rsidRDefault="003F176F" w:rsidP="002616AB">
            <w:pPr>
              <w:spacing w:after="0" w:line="240" w:lineRule="auto"/>
            </w:pPr>
            <w:bookmarkStart w:id="33" w:name="_Hlk168299097"/>
            <w:r>
              <w:t>28 May</w:t>
            </w:r>
          </w:p>
        </w:tc>
        <w:tc>
          <w:tcPr>
            <w:tcW w:w="7796" w:type="dxa"/>
            <w:tcBorders>
              <w:top w:val="single" w:sz="4" w:space="0" w:color="auto"/>
              <w:bottom w:val="single" w:sz="4" w:space="0" w:color="auto"/>
            </w:tcBorders>
            <w:shd w:val="clear" w:color="auto" w:fill="auto"/>
          </w:tcPr>
          <w:p w14:paraId="114DD8D9" w14:textId="2AD91484" w:rsidR="003F176F" w:rsidRPr="003F176F" w:rsidRDefault="003F176F" w:rsidP="003F176F">
            <w:pPr>
              <w:pStyle w:val="NoSpacing"/>
              <w:rPr>
                <w:rFonts w:cstheme="minorHAnsi"/>
              </w:rPr>
            </w:pPr>
            <w:r>
              <w:rPr>
                <w:rFonts w:cstheme="minorHAnsi"/>
              </w:rPr>
              <w:t xml:space="preserve">Department of Health and Social Care and UK Health Security Agency </w:t>
            </w:r>
            <w:r w:rsidRPr="003F176F">
              <w:rPr>
                <w:rFonts w:cstheme="minorHAnsi"/>
              </w:rPr>
              <w:t>Collection</w:t>
            </w:r>
          </w:p>
          <w:p w14:paraId="7284B720" w14:textId="77777777" w:rsidR="003F176F" w:rsidRPr="003F176F" w:rsidRDefault="003F176F" w:rsidP="003F176F">
            <w:pPr>
              <w:pStyle w:val="NoSpacing"/>
              <w:rPr>
                <w:rFonts w:cstheme="minorHAnsi"/>
                <w:b/>
                <w:bCs/>
              </w:rPr>
            </w:pPr>
            <w:r w:rsidRPr="003F176F">
              <w:rPr>
                <w:rFonts w:cstheme="minorHAnsi"/>
                <w:b/>
                <w:bCs/>
              </w:rPr>
              <w:t>Adult social care: guidance</w:t>
            </w:r>
          </w:p>
          <w:p w14:paraId="68722C9A" w14:textId="77777777" w:rsidR="003F176F" w:rsidRPr="003F176F" w:rsidRDefault="003F176F" w:rsidP="003F176F">
            <w:pPr>
              <w:pStyle w:val="NoSpacing"/>
              <w:rPr>
                <w:rFonts w:cstheme="minorHAnsi"/>
              </w:rPr>
            </w:pPr>
            <w:r w:rsidRPr="003F176F">
              <w:rPr>
                <w:rFonts w:cstheme="minorHAnsi"/>
              </w:rPr>
              <w:t>Information for the adult social care sector.</w:t>
            </w:r>
          </w:p>
          <w:p w14:paraId="7C1D3718" w14:textId="65E3E081" w:rsidR="002616AB" w:rsidRPr="003F176F" w:rsidRDefault="003F176F" w:rsidP="002616AB">
            <w:pPr>
              <w:pStyle w:val="NoSpacing"/>
              <w:rPr>
                <w:rFonts w:cstheme="minorHAnsi"/>
              </w:rPr>
            </w:pPr>
            <w:r w:rsidRPr="003F176F">
              <w:rPr>
                <w:rFonts w:cstheme="minorHAnsi"/>
              </w:rPr>
              <w:t>Added 'Infection prevention and control (IPC) in adult social care: acute respiratory infection (ARI)' to Infection prevention and control.</w:t>
            </w:r>
          </w:p>
        </w:tc>
        <w:tc>
          <w:tcPr>
            <w:tcW w:w="6666" w:type="dxa"/>
          </w:tcPr>
          <w:p w14:paraId="07D7A0F6" w14:textId="52FA454C" w:rsidR="007B7495" w:rsidRPr="003F176F" w:rsidRDefault="003F176F" w:rsidP="002616AB">
            <w:pPr>
              <w:spacing w:after="0" w:line="240" w:lineRule="auto"/>
            </w:pPr>
            <w:hyperlink r:id="rId40" w:history="1">
              <w:r w:rsidRPr="005B7D8D">
                <w:rPr>
                  <w:rStyle w:val="Hyperlink"/>
                </w:rPr>
                <w:t>https://www.gov.uk/government/collections/adult-social-care-guidance?utm_medium=email&amp;utm_campaign=govuk-notifications-topic&amp;utm_source=23409c1c-a174-4f99-aec8-f87ca1fbca7a&amp;utm_content=daily#full-publication-update-history</w:t>
              </w:r>
            </w:hyperlink>
            <w:r>
              <w:t xml:space="preserve"> </w:t>
            </w:r>
          </w:p>
        </w:tc>
      </w:tr>
      <w:tr w:rsidR="003F176F" w14:paraId="1595AAE8" w14:textId="77777777" w:rsidTr="006924BE">
        <w:tc>
          <w:tcPr>
            <w:tcW w:w="1565" w:type="dxa"/>
            <w:tcBorders>
              <w:top w:val="single" w:sz="4" w:space="0" w:color="auto"/>
              <w:bottom w:val="single" w:sz="4" w:space="0" w:color="auto"/>
            </w:tcBorders>
            <w:shd w:val="clear" w:color="auto" w:fill="auto"/>
          </w:tcPr>
          <w:p w14:paraId="7F132F65" w14:textId="0ED8DA63" w:rsidR="003F176F" w:rsidRDefault="003F176F" w:rsidP="002616AB">
            <w:pPr>
              <w:spacing w:after="0" w:line="240" w:lineRule="auto"/>
            </w:pPr>
            <w:bookmarkStart w:id="34" w:name="_Hlk168299557"/>
            <w:r>
              <w:t>29 May</w:t>
            </w:r>
          </w:p>
        </w:tc>
        <w:tc>
          <w:tcPr>
            <w:tcW w:w="7796" w:type="dxa"/>
            <w:tcBorders>
              <w:top w:val="single" w:sz="4" w:space="0" w:color="auto"/>
              <w:bottom w:val="single" w:sz="4" w:space="0" w:color="auto"/>
            </w:tcBorders>
            <w:shd w:val="clear" w:color="auto" w:fill="auto"/>
          </w:tcPr>
          <w:p w14:paraId="5CC7FEFA" w14:textId="6F9DDD17" w:rsidR="003F176F" w:rsidRPr="003F176F" w:rsidRDefault="003F176F" w:rsidP="003F176F">
            <w:pPr>
              <w:pStyle w:val="NoSpacing"/>
              <w:rPr>
                <w:rFonts w:cstheme="minorHAnsi"/>
              </w:rPr>
            </w:pPr>
            <w:r>
              <w:rPr>
                <w:rFonts w:cstheme="minorHAnsi"/>
              </w:rPr>
              <w:t xml:space="preserve">Medicines and Healthcare products regulatory Agency </w:t>
            </w:r>
            <w:r w:rsidRPr="003F176F">
              <w:rPr>
                <w:rFonts w:cstheme="minorHAnsi"/>
              </w:rPr>
              <w:t>Guidance</w:t>
            </w:r>
          </w:p>
          <w:p w14:paraId="7F8DAFD5" w14:textId="77777777" w:rsidR="003F176F" w:rsidRPr="003F176F" w:rsidRDefault="003F176F" w:rsidP="003F176F">
            <w:pPr>
              <w:pStyle w:val="NoSpacing"/>
              <w:rPr>
                <w:rFonts w:cstheme="minorHAnsi"/>
                <w:b/>
                <w:bCs/>
              </w:rPr>
            </w:pPr>
            <w:r w:rsidRPr="003F176F">
              <w:rPr>
                <w:rFonts w:cstheme="minorHAnsi"/>
                <w:b/>
                <w:bCs/>
              </w:rPr>
              <w:t>Topical corticosteroids and withdrawal reactions</w:t>
            </w:r>
          </w:p>
          <w:p w14:paraId="799F779C" w14:textId="77777777" w:rsidR="003F176F" w:rsidRPr="003F176F" w:rsidRDefault="003F176F" w:rsidP="003F176F">
            <w:pPr>
              <w:pStyle w:val="NoSpacing"/>
              <w:rPr>
                <w:rFonts w:cstheme="minorHAnsi"/>
              </w:rPr>
            </w:pPr>
            <w:r w:rsidRPr="003F176F">
              <w:rPr>
                <w:rFonts w:cstheme="minorHAnsi"/>
              </w:rPr>
              <w:t>Safety leaflet on topical corticosteroids and withdrawal reactions to help patients and their carers to use these medicines safely.</w:t>
            </w:r>
          </w:p>
          <w:p w14:paraId="1E0E3C6A" w14:textId="3BE8535B" w:rsidR="003F176F" w:rsidRDefault="003F176F" w:rsidP="003F176F">
            <w:pPr>
              <w:pStyle w:val="NoSpacing"/>
              <w:rPr>
                <w:rFonts w:cstheme="minorHAnsi"/>
              </w:rPr>
            </w:pPr>
            <w:r w:rsidRPr="003F176F">
              <w:rPr>
                <w:rFonts w:cstheme="minorHAnsi"/>
              </w:rPr>
              <w:t>Major update of advice following further review of topical steroid withdrawal reactions and the introduction of new potency labelling.</w:t>
            </w:r>
          </w:p>
        </w:tc>
        <w:tc>
          <w:tcPr>
            <w:tcW w:w="6666" w:type="dxa"/>
          </w:tcPr>
          <w:p w14:paraId="233078C4" w14:textId="394B75BA" w:rsidR="003F176F" w:rsidRDefault="003F176F" w:rsidP="002616AB">
            <w:pPr>
              <w:spacing w:after="0" w:line="240" w:lineRule="auto"/>
            </w:pPr>
            <w:hyperlink r:id="rId41" w:history="1">
              <w:r w:rsidRPr="005B7D8D">
                <w:rPr>
                  <w:rStyle w:val="Hyperlink"/>
                </w:rPr>
                <w:t>https://www.gov.uk/guidance/topical-corticosteroids-and-withdrawal-reactions?utm_medium=email&amp;utm_campaign=govuk-notifications-topic&amp;utm_source=4d57035f-9a37-463e-a11a-ea5d9c815a9d&amp;utm_content=daily#full-publication-update-history</w:t>
              </w:r>
            </w:hyperlink>
            <w:r>
              <w:t xml:space="preserve"> </w:t>
            </w:r>
          </w:p>
        </w:tc>
      </w:tr>
      <w:tr w:rsidR="003F176F" w14:paraId="231B8795" w14:textId="77777777" w:rsidTr="006924BE">
        <w:tc>
          <w:tcPr>
            <w:tcW w:w="1565" w:type="dxa"/>
            <w:tcBorders>
              <w:top w:val="single" w:sz="4" w:space="0" w:color="auto"/>
              <w:bottom w:val="single" w:sz="4" w:space="0" w:color="auto"/>
            </w:tcBorders>
            <w:shd w:val="clear" w:color="auto" w:fill="auto"/>
          </w:tcPr>
          <w:p w14:paraId="133FC605" w14:textId="4B3E9E76" w:rsidR="003F176F" w:rsidRDefault="003F176F" w:rsidP="003F176F">
            <w:pPr>
              <w:spacing w:after="0" w:line="240" w:lineRule="auto"/>
            </w:pPr>
            <w:bookmarkStart w:id="35" w:name="_Hlk164929442"/>
            <w:bookmarkEnd w:id="33"/>
            <w:bookmarkEnd w:id="34"/>
            <w:r w:rsidRPr="003F176F">
              <w:t>31 May</w:t>
            </w:r>
          </w:p>
        </w:tc>
        <w:tc>
          <w:tcPr>
            <w:tcW w:w="7796" w:type="dxa"/>
            <w:tcBorders>
              <w:top w:val="single" w:sz="4" w:space="0" w:color="auto"/>
              <w:bottom w:val="single" w:sz="4" w:space="0" w:color="auto"/>
            </w:tcBorders>
            <w:shd w:val="clear" w:color="auto" w:fill="auto"/>
          </w:tcPr>
          <w:p w14:paraId="3C51E4BE" w14:textId="3AC767C7" w:rsidR="003F176F" w:rsidRPr="003F176F" w:rsidRDefault="00E41D61" w:rsidP="003F176F">
            <w:pPr>
              <w:pStyle w:val="NoSpacing"/>
              <w:rPr>
                <w:rFonts w:eastAsia="Times New Roman" w:cstheme="minorHAnsi"/>
                <w:lang w:eastAsia="en-GB"/>
              </w:rPr>
            </w:pPr>
            <w:r>
              <w:rPr>
                <w:rStyle w:val="govuk-caption-xl"/>
                <w:rFonts w:cstheme="minorHAnsi"/>
              </w:rPr>
              <w:t xml:space="preserve">UK Health Security Agency </w:t>
            </w:r>
            <w:r w:rsidR="003F176F" w:rsidRPr="003F176F">
              <w:rPr>
                <w:rStyle w:val="govuk-caption-xl"/>
                <w:rFonts w:cstheme="minorHAnsi"/>
              </w:rPr>
              <w:t>Government Guidance</w:t>
            </w:r>
            <w:r>
              <w:rPr>
                <w:rStyle w:val="govuk-caption-xl"/>
                <w:rFonts w:cstheme="minorHAnsi"/>
              </w:rPr>
              <w:t xml:space="preserve"> new publications</w:t>
            </w:r>
          </w:p>
          <w:p w14:paraId="2CC118A1" w14:textId="77777777" w:rsidR="003F176F" w:rsidRPr="003F176F" w:rsidRDefault="003F176F" w:rsidP="003F176F">
            <w:pPr>
              <w:pStyle w:val="NoSpacing"/>
              <w:rPr>
                <w:rFonts w:cstheme="minorHAnsi"/>
                <w:b/>
                <w:bCs/>
              </w:rPr>
            </w:pPr>
            <w:r w:rsidRPr="003F176F">
              <w:rPr>
                <w:rFonts w:cstheme="minorHAnsi"/>
                <w:b/>
                <w:bCs/>
              </w:rPr>
              <w:t>Measles: posters for the general public</w:t>
            </w:r>
          </w:p>
          <w:p w14:paraId="06DA9688" w14:textId="77777777" w:rsidR="003F176F" w:rsidRPr="003F176F" w:rsidRDefault="003F176F" w:rsidP="003F176F">
            <w:pPr>
              <w:pStyle w:val="NoSpacing"/>
              <w:rPr>
                <w:rFonts w:cstheme="minorHAnsi"/>
              </w:rPr>
            </w:pPr>
            <w:r w:rsidRPr="003F176F">
              <w:rPr>
                <w:rFonts w:cstheme="minorHAnsi"/>
              </w:rPr>
              <w:t>Measles awareness posters for use by the general public in public spaces.</w:t>
            </w:r>
          </w:p>
          <w:p w14:paraId="109C6C62" w14:textId="4BAF24EF" w:rsidR="003F176F" w:rsidRDefault="003F176F" w:rsidP="003F176F">
            <w:pPr>
              <w:pStyle w:val="NoSpacing"/>
              <w:rPr>
                <w:rFonts w:cstheme="minorHAnsi"/>
              </w:rPr>
            </w:pPr>
          </w:p>
        </w:tc>
        <w:tc>
          <w:tcPr>
            <w:tcW w:w="6666" w:type="dxa"/>
            <w:tcBorders>
              <w:top w:val="single" w:sz="4" w:space="0" w:color="auto"/>
              <w:bottom w:val="single" w:sz="4" w:space="0" w:color="auto"/>
            </w:tcBorders>
            <w:shd w:val="clear" w:color="auto" w:fill="auto"/>
          </w:tcPr>
          <w:p w14:paraId="0ACDA22C" w14:textId="77777777" w:rsidR="003F176F" w:rsidRPr="003F176F" w:rsidRDefault="003F176F" w:rsidP="003F176F">
            <w:pPr>
              <w:spacing w:after="0" w:line="240" w:lineRule="auto"/>
            </w:pPr>
            <w:hyperlink r:id="rId42" w:history="1">
              <w:r w:rsidRPr="003F176F">
                <w:rPr>
                  <w:rStyle w:val="Hyperlink"/>
                </w:rPr>
                <w:t>https://www.gov.uk/government/publications/measles-posters-for-the-general-public?utm_medium=email&amp;utm_campaign=govuk-notifications-topic&amp;utm_source=7231f79b-ae2a-470a-bbf1-25d327d37656&amp;utm_content=daily</w:t>
              </w:r>
            </w:hyperlink>
          </w:p>
          <w:p w14:paraId="5BF6B8C7" w14:textId="0A5A77B6" w:rsidR="003F176F" w:rsidRDefault="003F176F" w:rsidP="003F176F">
            <w:pPr>
              <w:spacing w:after="0" w:line="240" w:lineRule="auto"/>
            </w:pPr>
          </w:p>
        </w:tc>
      </w:tr>
    </w:tbl>
    <w:p w14:paraId="38FCD219" w14:textId="77777777" w:rsidR="006E3487" w:rsidRDefault="006E3487" w:rsidP="008867C5">
      <w:pPr>
        <w:tabs>
          <w:tab w:val="left" w:pos="360"/>
          <w:tab w:val="left" w:pos="5240"/>
        </w:tabs>
      </w:pPr>
      <w:bookmarkStart w:id="36" w:name="_Hlk160437259"/>
      <w:bookmarkEnd w:id="35"/>
    </w:p>
    <w:p w14:paraId="2AFBD7D6" w14:textId="77777777" w:rsidR="00E63BDD" w:rsidRDefault="00E63BDD" w:rsidP="008867C5">
      <w:pPr>
        <w:tabs>
          <w:tab w:val="left" w:pos="360"/>
          <w:tab w:val="left" w:pos="5240"/>
        </w:tabs>
      </w:pPr>
    </w:p>
    <w:p w14:paraId="39D08AB1" w14:textId="77777777" w:rsidR="00E63BDD" w:rsidRDefault="00E63BDD" w:rsidP="008867C5">
      <w:pPr>
        <w:tabs>
          <w:tab w:val="left" w:pos="360"/>
          <w:tab w:val="left" w:pos="5240"/>
        </w:tabs>
      </w:pPr>
    </w:p>
    <w:p w14:paraId="17B0E176" w14:textId="77777777" w:rsidR="00E63BDD" w:rsidRDefault="00E63BDD" w:rsidP="008867C5">
      <w:pPr>
        <w:tabs>
          <w:tab w:val="left" w:pos="360"/>
          <w:tab w:val="left" w:pos="5240"/>
        </w:tabs>
      </w:pPr>
    </w:p>
    <w:p w14:paraId="0742BDEB" w14:textId="77777777" w:rsidR="00E63BDD" w:rsidRDefault="00E63BDD" w:rsidP="008867C5">
      <w:pPr>
        <w:tabs>
          <w:tab w:val="left" w:pos="360"/>
          <w:tab w:val="left" w:pos="5240"/>
        </w:tabs>
      </w:pPr>
    </w:p>
    <w:p w14:paraId="1696A29B" w14:textId="77777777" w:rsidR="00E63BDD" w:rsidRDefault="00E63BDD" w:rsidP="008867C5">
      <w:pPr>
        <w:tabs>
          <w:tab w:val="left" w:pos="360"/>
          <w:tab w:val="left" w:pos="5240"/>
        </w:tabs>
      </w:pPr>
    </w:p>
    <w:p w14:paraId="1FF9D104" w14:textId="77777777" w:rsidR="00E63BDD" w:rsidRDefault="00E63BDD" w:rsidP="008867C5">
      <w:pPr>
        <w:tabs>
          <w:tab w:val="left" w:pos="360"/>
          <w:tab w:val="left" w:pos="5240"/>
        </w:tabs>
      </w:pPr>
    </w:p>
    <w:p w14:paraId="64D88D70" w14:textId="77777777" w:rsidR="00E63BDD" w:rsidRDefault="00E63BDD" w:rsidP="008867C5">
      <w:pPr>
        <w:tabs>
          <w:tab w:val="left" w:pos="360"/>
          <w:tab w:val="left" w:pos="5240"/>
        </w:tabs>
      </w:pP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rsidTr="00BF776B">
        <w:trPr>
          <w:trHeight w:val="305"/>
        </w:trPr>
        <w:tc>
          <w:tcPr>
            <w:tcW w:w="16027" w:type="dxa"/>
            <w:tcBorders>
              <w:top w:val="single" w:sz="4" w:space="0" w:color="auto"/>
            </w:tcBorders>
            <w:shd w:val="clear" w:color="auto" w:fill="FFFFCC"/>
          </w:tcPr>
          <w:p w14:paraId="245DD500" w14:textId="77777777" w:rsidR="003C28DD" w:rsidRDefault="003C28DD" w:rsidP="00BF776B">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bookmarkStart w:id="37" w:name="_Hlk160437233"/>
            <w:r>
              <w:rPr>
                <w:b/>
                <w:bCs/>
              </w:rPr>
              <w:t>Other Topics - updates</w:t>
            </w:r>
            <w:bookmarkEnd w:id="37"/>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73527F" w14:paraId="2B135FAE"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5B20FE4D" w14:textId="65DA0EC5" w:rsidR="0073527F" w:rsidRPr="0073527F" w:rsidRDefault="0073527F" w:rsidP="00A37E8D">
            <w:pPr>
              <w:spacing w:after="0" w:line="240" w:lineRule="auto"/>
            </w:pPr>
            <w:r>
              <w:t xml:space="preserve">1 May </w:t>
            </w:r>
          </w:p>
        </w:tc>
        <w:tc>
          <w:tcPr>
            <w:tcW w:w="7796" w:type="dxa"/>
            <w:tcBorders>
              <w:top w:val="single" w:sz="4" w:space="0" w:color="auto"/>
              <w:left w:val="single" w:sz="4" w:space="0" w:color="auto"/>
              <w:bottom w:val="single" w:sz="4" w:space="0" w:color="auto"/>
              <w:right w:val="single" w:sz="4" w:space="0" w:color="auto"/>
            </w:tcBorders>
          </w:tcPr>
          <w:p w14:paraId="3D001C0B" w14:textId="77777777" w:rsidR="0073527F" w:rsidRPr="0073527F" w:rsidRDefault="0073527F" w:rsidP="0073527F">
            <w:pPr>
              <w:pStyle w:val="NoSpacing"/>
              <w:rPr>
                <w:rFonts w:cstheme="minorHAnsi"/>
              </w:rPr>
            </w:pPr>
            <w:r w:rsidRPr="0073527F">
              <w:rPr>
                <w:rFonts w:cstheme="minorHAnsi"/>
              </w:rPr>
              <w:t>Press release</w:t>
            </w:r>
          </w:p>
          <w:p w14:paraId="4840B9C6" w14:textId="77777777" w:rsidR="0073527F" w:rsidRPr="0073527F" w:rsidRDefault="0073527F" w:rsidP="0073527F">
            <w:pPr>
              <w:pStyle w:val="NoSpacing"/>
              <w:rPr>
                <w:rFonts w:cstheme="minorHAnsi"/>
                <w:b/>
                <w:bCs/>
              </w:rPr>
            </w:pPr>
            <w:r w:rsidRPr="0073527F">
              <w:rPr>
                <w:rFonts w:cstheme="minorHAnsi"/>
                <w:b/>
                <w:bCs/>
              </w:rPr>
              <w:t>NHS Constitution plans to strengthen privacy, dignity and safety</w:t>
            </w:r>
          </w:p>
          <w:p w14:paraId="7623AA5B" w14:textId="77777777" w:rsidR="0073527F" w:rsidRPr="0073527F" w:rsidRDefault="0073527F" w:rsidP="0073527F">
            <w:pPr>
              <w:pStyle w:val="NoSpacing"/>
              <w:rPr>
                <w:rFonts w:cstheme="minorHAnsi"/>
              </w:rPr>
            </w:pPr>
            <w:r w:rsidRPr="0073527F">
              <w:rPr>
                <w:rFonts w:cstheme="minorHAnsi"/>
              </w:rPr>
              <w:t>Proposed updates to NHS Constitution for England will reflect biological needs of patients and empower people to request same-sex wards and care.</w:t>
            </w:r>
          </w:p>
          <w:p w14:paraId="514B658F" w14:textId="77777777" w:rsidR="0073527F" w:rsidRPr="0073527F" w:rsidRDefault="0073527F" w:rsidP="0073527F">
            <w:pPr>
              <w:pStyle w:val="NoSpacing"/>
              <w:rPr>
                <w:rFonts w:cstheme="minorHAnsi"/>
              </w:rPr>
            </w:pPr>
            <w:r w:rsidRPr="0073527F">
              <w:rPr>
                <w:rFonts w:cstheme="minorHAnsi"/>
              </w:rPr>
              <w:t>From:</w:t>
            </w:r>
          </w:p>
          <w:p w14:paraId="1BC8B9EC" w14:textId="0FECAE71" w:rsidR="0073527F" w:rsidRPr="0073527F" w:rsidRDefault="00E63BDD" w:rsidP="0073527F">
            <w:pPr>
              <w:pStyle w:val="NoSpacing"/>
              <w:rPr>
                <w:rStyle w:val="govuk-caption-xl"/>
                <w:rFonts w:cstheme="minorHAnsi"/>
              </w:rPr>
            </w:pPr>
            <w:hyperlink r:id="rId43" w:history="1">
              <w:r w:rsidR="0073527F" w:rsidRPr="0073527F">
                <w:rPr>
                  <w:rStyle w:val="Hyperlink"/>
                  <w:rFonts w:cstheme="minorHAnsi"/>
                  <w:color w:val="auto"/>
                  <w:u w:val="none"/>
                </w:rPr>
                <w:t>Department of Health and Social Care</w:t>
              </w:r>
            </w:hyperlink>
            <w:r w:rsidR="0073527F" w:rsidRPr="0073527F">
              <w:rPr>
                <w:rFonts w:cstheme="minorHAnsi"/>
              </w:rPr>
              <w:t>, </w:t>
            </w:r>
            <w:hyperlink r:id="rId44" w:history="1">
              <w:r w:rsidR="0073527F" w:rsidRPr="0073527F">
                <w:rPr>
                  <w:rStyle w:val="Hyperlink"/>
                  <w:rFonts w:cstheme="minorHAnsi"/>
                  <w:color w:val="auto"/>
                  <w:u w:val="none"/>
                </w:rPr>
                <w:t>The Rt Hon Victoria Atkins MP</w:t>
              </w:r>
            </w:hyperlink>
            <w:r w:rsidR="0073527F" w:rsidRPr="0073527F">
              <w:rPr>
                <w:rFonts w:cstheme="minorHAnsi"/>
              </w:rPr>
              <w:t>, and </w:t>
            </w:r>
            <w:hyperlink r:id="rId45" w:history="1">
              <w:r w:rsidR="0073527F" w:rsidRPr="0073527F">
                <w:rPr>
                  <w:rStyle w:val="Hyperlink"/>
                  <w:rFonts w:cstheme="minorHAnsi"/>
                  <w:color w:val="auto"/>
                  <w:u w:val="none"/>
                </w:rPr>
                <w:t>Maria Caulfield MP</w:t>
              </w:r>
            </w:hyperlink>
          </w:p>
        </w:tc>
        <w:tc>
          <w:tcPr>
            <w:tcW w:w="6666" w:type="dxa"/>
            <w:tcBorders>
              <w:top w:val="single" w:sz="4" w:space="0" w:color="auto"/>
              <w:left w:val="single" w:sz="4" w:space="0" w:color="auto"/>
              <w:bottom w:val="single" w:sz="4" w:space="0" w:color="auto"/>
              <w:right w:val="single" w:sz="4" w:space="0" w:color="auto"/>
            </w:tcBorders>
          </w:tcPr>
          <w:p w14:paraId="7E91666D" w14:textId="31CA99C8" w:rsidR="0073527F" w:rsidRPr="0073527F" w:rsidRDefault="00E63BDD" w:rsidP="00A37E8D">
            <w:pPr>
              <w:spacing w:after="0" w:line="240" w:lineRule="auto"/>
            </w:pPr>
            <w:hyperlink r:id="rId46" w:history="1">
              <w:r w:rsidR="0073527F" w:rsidRPr="00CA0D52">
                <w:rPr>
                  <w:rStyle w:val="Hyperlink"/>
                </w:rPr>
                <w:t>https://www.gov.uk/government/news/nhs-constitution-plans-to-strengthen-privacy-dignity-and-safety?utm_source=The%20King%27s%20Fund%20newsletters%20%28main%20account%29&amp;utm_medium=email&amp;utm_campaign=14461894_NEWSL_HMP_Library%202024-05-03&amp;dm_i=21A8,8LYVA,2NYYES,ZOWRR,1</w:t>
              </w:r>
            </w:hyperlink>
            <w:r w:rsidR="0073527F">
              <w:t xml:space="preserve"> </w:t>
            </w:r>
          </w:p>
        </w:tc>
      </w:tr>
      <w:tr w:rsidR="00A37E8D" w14:paraId="3B0D1C13"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2AC12179" w:rsidR="00A37E8D" w:rsidRPr="0073527F" w:rsidRDefault="00183E52" w:rsidP="00A37E8D">
            <w:pPr>
              <w:spacing w:after="0" w:line="240" w:lineRule="auto"/>
            </w:pPr>
            <w:bookmarkStart w:id="38" w:name="_Hlk160612244"/>
            <w:bookmarkEnd w:id="24"/>
            <w:bookmarkEnd w:id="36"/>
            <w:r w:rsidRPr="0073527F">
              <w:t xml:space="preserve">2 May </w:t>
            </w:r>
          </w:p>
        </w:tc>
        <w:tc>
          <w:tcPr>
            <w:tcW w:w="7796" w:type="dxa"/>
            <w:tcBorders>
              <w:top w:val="single" w:sz="4" w:space="0" w:color="auto"/>
              <w:left w:val="single" w:sz="4" w:space="0" w:color="auto"/>
              <w:bottom w:val="single" w:sz="4" w:space="0" w:color="auto"/>
              <w:right w:val="single" w:sz="4" w:space="0" w:color="auto"/>
            </w:tcBorders>
          </w:tcPr>
          <w:p w14:paraId="692F184E" w14:textId="0A85EA69" w:rsidR="00183E52" w:rsidRPr="0073527F" w:rsidRDefault="00183E52" w:rsidP="00183E52">
            <w:pPr>
              <w:pStyle w:val="NoSpacing"/>
              <w:rPr>
                <w:rFonts w:eastAsia="Times New Roman" w:cstheme="minorHAnsi"/>
                <w:lang w:eastAsia="en-GB"/>
              </w:rPr>
            </w:pPr>
            <w:r w:rsidRPr="0073527F">
              <w:rPr>
                <w:rStyle w:val="govuk-caption-xl"/>
                <w:rFonts w:cstheme="minorHAnsi"/>
              </w:rPr>
              <w:t>Government Guidance</w:t>
            </w:r>
          </w:p>
          <w:p w14:paraId="4EC452A9" w14:textId="77777777" w:rsidR="00183E52" w:rsidRPr="0073527F" w:rsidRDefault="00183E52" w:rsidP="00183E52">
            <w:pPr>
              <w:pStyle w:val="NoSpacing"/>
              <w:rPr>
                <w:rFonts w:cstheme="minorHAnsi"/>
                <w:b/>
                <w:bCs/>
              </w:rPr>
            </w:pPr>
            <w:r w:rsidRPr="0073527F">
              <w:rPr>
                <w:rFonts w:cstheme="minorHAnsi"/>
                <w:b/>
                <w:bCs/>
              </w:rPr>
              <w:t>DBS checks for childminders and childcare workers</w:t>
            </w:r>
          </w:p>
          <w:p w14:paraId="5CA40492" w14:textId="77777777" w:rsidR="00183E52" w:rsidRPr="0073527F" w:rsidRDefault="00183E52" w:rsidP="00183E52">
            <w:pPr>
              <w:pStyle w:val="NoSpacing"/>
              <w:rPr>
                <w:rFonts w:cstheme="minorHAnsi"/>
              </w:rPr>
            </w:pPr>
            <w:r w:rsidRPr="0073527F">
              <w:rPr>
                <w:rFonts w:cstheme="minorHAnsi"/>
              </w:rPr>
              <w:t>How to get a Disclosure and Barring Service (DBS) check if you want to look after children for a living: who needs a check, what it costs and how long it takes.</w:t>
            </w:r>
          </w:p>
          <w:p w14:paraId="196CC7A3" w14:textId="1F8905C0" w:rsidR="00A37E8D" w:rsidRPr="0073527F" w:rsidRDefault="00A37E8D" w:rsidP="009E08BB">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323AEED4" w14:textId="0B0B636E" w:rsidR="00A37E8D" w:rsidRPr="0073527F" w:rsidRDefault="00E63BDD" w:rsidP="00A37E8D">
            <w:pPr>
              <w:spacing w:after="0" w:line="240" w:lineRule="auto"/>
            </w:pPr>
            <w:hyperlink r:id="rId47" w:history="1">
              <w:r w:rsidR="00183E52" w:rsidRPr="0073527F">
                <w:rPr>
                  <w:rStyle w:val="Hyperlink"/>
                </w:rPr>
                <w:t>https://www.gov.uk/guidance/criminal-record-checks-for-childminders-and-childcare-workers?utm_medium=email&amp;utm_campaign=govuk-notifications-topic&amp;utm_source=099fbe8e-32d5-445f-a1f3-0bb0c5de002c&amp;utm_content=daily</w:t>
              </w:r>
            </w:hyperlink>
          </w:p>
          <w:p w14:paraId="7D337B46" w14:textId="233168A3" w:rsidR="00183E52" w:rsidRPr="0073527F" w:rsidRDefault="00183E52" w:rsidP="00A37E8D">
            <w:pPr>
              <w:spacing w:after="0" w:line="240" w:lineRule="auto"/>
            </w:pPr>
          </w:p>
        </w:tc>
      </w:tr>
      <w:tr w:rsidR="00AD7F5C" w14:paraId="51E3D718" w14:textId="77777777" w:rsidTr="00EC2879">
        <w:trPr>
          <w:trHeight w:val="266"/>
        </w:trPr>
        <w:tc>
          <w:tcPr>
            <w:tcW w:w="1565" w:type="dxa"/>
            <w:tcBorders>
              <w:top w:val="single" w:sz="4" w:space="0" w:color="auto"/>
              <w:bottom w:val="single" w:sz="4" w:space="0" w:color="auto"/>
            </w:tcBorders>
            <w:shd w:val="clear" w:color="auto" w:fill="auto"/>
          </w:tcPr>
          <w:p w14:paraId="5C9150CC" w14:textId="6EEB68EE" w:rsidR="00AD7F5C" w:rsidRDefault="00AD7F5C" w:rsidP="00AD7F5C">
            <w:pPr>
              <w:spacing w:after="0" w:line="240" w:lineRule="auto"/>
            </w:pPr>
            <w:r>
              <w:t>7 May</w:t>
            </w:r>
          </w:p>
        </w:tc>
        <w:tc>
          <w:tcPr>
            <w:tcW w:w="7796" w:type="dxa"/>
            <w:tcBorders>
              <w:top w:val="single" w:sz="4" w:space="0" w:color="auto"/>
              <w:bottom w:val="single" w:sz="4" w:space="0" w:color="auto"/>
            </w:tcBorders>
            <w:shd w:val="clear" w:color="auto" w:fill="auto"/>
          </w:tcPr>
          <w:p w14:paraId="582566D3" w14:textId="77777777" w:rsidR="00AD7F5C" w:rsidRPr="00DB5C95" w:rsidRDefault="00AD7F5C" w:rsidP="00AD7F5C">
            <w:pPr>
              <w:pStyle w:val="NoSpacing"/>
              <w:rPr>
                <w:rFonts w:ascii="Calibri" w:eastAsia="Calibri" w:hAnsi="Calibri" w:cs="Calibri"/>
              </w:rPr>
            </w:pPr>
            <w:r>
              <w:rPr>
                <w:rFonts w:ascii="Calibri" w:eastAsia="Calibri" w:hAnsi="Calibri" w:cs="Calibri"/>
              </w:rPr>
              <w:t xml:space="preserve">NHS </w:t>
            </w:r>
            <w:r w:rsidRPr="00DB5C95">
              <w:rPr>
                <w:rFonts w:ascii="Calibri" w:eastAsia="Calibri" w:hAnsi="Calibri" w:cs="Calibri"/>
              </w:rPr>
              <w:t>Promotional material</w:t>
            </w:r>
          </w:p>
          <w:p w14:paraId="2DE689F1" w14:textId="77777777" w:rsidR="00AD7F5C" w:rsidRPr="00DB5C95" w:rsidRDefault="00AD7F5C" w:rsidP="00AD7F5C">
            <w:pPr>
              <w:pStyle w:val="NoSpacing"/>
              <w:rPr>
                <w:rFonts w:ascii="Calibri" w:eastAsia="Calibri" w:hAnsi="Calibri" w:cs="Calibri"/>
                <w:b/>
                <w:bCs/>
              </w:rPr>
            </w:pPr>
            <w:r w:rsidRPr="00DB5C95">
              <w:rPr>
                <w:rFonts w:ascii="Calibri" w:eastAsia="Calibri" w:hAnsi="Calibri" w:cs="Calibri"/>
                <w:b/>
                <w:bCs/>
              </w:rPr>
              <w:t>Abdominal aortic aneurysm screening: invitation leaflet</w:t>
            </w:r>
          </w:p>
          <w:p w14:paraId="00469B80" w14:textId="77777777" w:rsidR="00AD7F5C" w:rsidRPr="00DB5C95" w:rsidRDefault="00AD7F5C" w:rsidP="00AD7F5C">
            <w:pPr>
              <w:pStyle w:val="NoSpacing"/>
              <w:rPr>
                <w:rFonts w:ascii="Calibri" w:eastAsia="Calibri" w:hAnsi="Calibri" w:cs="Calibri"/>
              </w:rPr>
            </w:pPr>
            <w:r w:rsidRPr="00DB5C95">
              <w:rPr>
                <w:rFonts w:ascii="Calibri" w:eastAsia="Calibri" w:hAnsi="Calibri" w:cs="Calibri"/>
              </w:rPr>
              <w:t>Information for men invited to an NHS abdominal aortic aneurysm (AAA) screening appointment.</w:t>
            </w:r>
          </w:p>
          <w:p w14:paraId="2FC832C6" w14:textId="77777777" w:rsidR="00AD7F5C" w:rsidRPr="003C5212" w:rsidRDefault="00AD7F5C" w:rsidP="00AD7F5C">
            <w:pPr>
              <w:pStyle w:val="NoSpacing"/>
              <w:rPr>
                <w:rFonts w:ascii="Calibri" w:eastAsia="Calibri" w:hAnsi="Calibri" w:cs="Calibri"/>
              </w:rPr>
            </w:pPr>
            <w:r w:rsidRPr="003C5212">
              <w:rPr>
                <w:rFonts w:ascii="Calibri" w:eastAsia="Calibri" w:hAnsi="Calibri" w:cs="Calibri"/>
              </w:rPr>
              <w:t>This leaflet provides information on abdominal aortic aneurysm screening (also called AAA screening) for men aged 65 and over.</w:t>
            </w:r>
          </w:p>
          <w:p w14:paraId="2E50B564" w14:textId="77777777" w:rsidR="00AD7F5C" w:rsidRPr="003C5212" w:rsidRDefault="00AD7F5C" w:rsidP="00AD7F5C">
            <w:pPr>
              <w:pStyle w:val="NoSpacing"/>
              <w:rPr>
                <w:rFonts w:ascii="Calibri" w:eastAsia="Calibri" w:hAnsi="Calibri" w:cs="Calibri"/>
              </w:rPr>
            </w:pPr>
            <w:r w:rsidRPr="003C5212">
              <w:rPr>
                <w:rFonts w:ascii="Calibri" w:eastAsia="Calibri" w:hAnsi="Calibri" w:cs="Calibri"/>
              </w:rPr>
              <w:t>It explains what an abdominal aortic aneurysm (AAA) is and what happens when you go for screening. It should help you decide if you want to be screened.</w:t>
            </w:r>
          </w:p>
          <w:p w14:paraId="694B8EEC" w14:textId="77777777" w:rsidR="00AD7F5C" w:rsidRPr="003C5212" w:rsidRDefault="00AD7F5C" w:rsidP="00AD7F5C">
            <w:pPr>
              <w:pStyle w:val="NoSpacing"/>
              <w:rPr>
                <w:rFonts w:ascii="Calibri" w:eastAsia="Calibri" w:hAnsi="Calibri" w:cs="Calibri"/>
              </w:rPr>
            </w:pPr>
            <w:r w:rsidRPr="003C5212">
              <w:rPr>
                <w:rFonts w:ascii="Calibri" w:eastAsia="Calibri" w:hAnsi="Calibri" w:cs="Calibri"/>
              </w:rPr>
              <w:t>The AAA screening check is a simple free ultrasound scan.</w:t>
            </w:r>
          </w:p>
          <w:p w14:paraId="4DD58491" w14:textId="77777777" w:rsidR="00AD7F5C" w:rsidRPr="00DE3295" w:rsidRDefault="00AD7F5C" w:rsidP="00AD7F5C">
            <w:pPr>
              <w:pStyle w:val="NoSpacing"/>
              <w:rPr>
                <w:rFonts w:ascii="Calibri" w:eastAsia="Calibri" w:hAnsi="Calibri" w:cs="Calibri"/>
              </w:rPr>
            </w:pPr>
          </w:p>
        </w:tc>
        <w:tc>
          <w:tcPr>
            <w:tcW w:w="6666" w:type="dxa"/>
            <w:tcBorders>
              <w:top w:val="single" w:sz="4" w:space="0" w:color="auto"/>
              <w:bottom w:val="single" w:sz="4" w:space="0" w:color="auto"/>
            </w:tcBorders>
            <w:shd w:val="clear" w:color="auto" w:fill="auto"/>
          </w:tcPr>
          <w:p w14:paraId="134B7C14" w14:textId="12B6EC86" w:rsidR="00AD7F5C" w:rsidRDefault="00E63BDD" w:rsidP="00AD7F5C">
            <w:pPr>
              <w:spacing w:after="0" w:line="240" w:lineRule="auto"/>
            </w:pPr>
            <w:hyperlink r:id="rId48" w:history="1">
              <w:r w:rsidR="00AD7F5C" w:rsidRPr="00F20531">
                <w:rPr>
                  <w:rStyle w:val="Hyperlink"/>
                </w:rPr>
                <w:t>https://www.gov.uk/government/publications/abdominal-aortic-aneurysm-screening-invitation-leaflet/html-version</w:t>
              </w:r>
            </w:hyperlink>
            <w:r w:rsidR="00AD7F5C">
              <w:t xml:space="preserve"> </w:t>
            </w:r>
          </w:p>
        </w:tc>
      </w:tr>
      <w:bookmarkEnd w:id="38"/>
      <w:tr w:rsidR="00AD7F5C" w14:paraId="5AC7DE5F"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0B806EB7" w14:textId="39CA19EA" w:rsidR="00AD7F5C" w:rsidRDefault="00AD7F5C" w:rsidP="00AD7F5C">
            <w:pPr>
              <w:spacing w:after="0" w:line="240" w:lineRule="auto"/>
            </w:pPr>
            <w:r w:rsidRPr="00500C0A">
              <w:t>8 May</w:t>
            </w:r>
          </w:p>
        </w:tc>
        <w:tc>
          <w:tcPr>
            <w:tcW w:w="7796" w:type="dxa"/>
            <w:tcBorders>
              <w:top w:val="single" w:sz="4" w:space="0" w:color="auto"/>
              <w:left w:val="single" w:sz="4" w:space="0" w:color="auto"/>
              <w:bottom w:val="single" w:sz="4" w:space="0" w:color="auto"/>
              <w:right w:val="single" w:sz="4" w:space="0" w:color="auto"/>
            </w:tcBorders>
          </w:tcPr>
          <w:p w14:paraId="592429BC" w14:textId="1951034C" w:rsidR="00AD7F5C" w:rsidRDefault="00AD7F5C" w:rsidP="00AD7F5C">
            <w:pPr>
              <w:pStyle w:val="NoSpacing"/>
              <w:rPr>
                <w:rFonts w:ascii="Calibri" w:eastAsia="Calibri" w:hAnsi="Calibri" w:cs="Calibri"/>
              </w:rPr>
            </w:pPr>
            <w:r w:rsidRPr="00500C0A">
              <w:rPr>
                <w:rFonts w:ascii="Calibri" w:eastAsia="Calibri" w:hAnsi="Calibri" w:cs="Calibri"/>
                <w:lang w:eastAsia="en-GB"/>
              </w:rPr>
              <w:t xml:space="preserve">Government Guidance   new publication                                                                                                                                           </w:t>
            </w:r>
            <w:r w:rsidRPr="00500C0A">
              <w:rPr>
                <w:rFonts w:ascii="Calibri" w:eastAsia="Calibri" w:hAnsi="Calibri" w:cs="Calibri"/>
                <w:b/>
                <w:bCs/>
                <w:lang w:eastAsia="en-GB"/>
              </w:rPr>
              <w:t xml:space="preserve">Online Safety Act: explainer                                                                                                                                                   </w:t>
            </w:r>
            <w:proofErr w:type="spellStart"/>
            <w:r w:rsidRPr="00500C0A">
              <w:rPr>
                <w:rFonts w:ascii="Calibri" w:eastAsia="Calibri" w:hAnsi="Calibri" w:cs="Calibri"/>
                <w:lang w:eastAsia="en-GB"/>
              </w:rPr>
              <w:t>Explainer</w:t>
            </w:r>
            <w:proofErr w:type="spellEnd"/>
            <w:r w:rsidRPr="00500C0A">
              <w:rPr>
                <w:rFonts w:ascii="Calibri" w:eastAsia="Calibri" w:hAnsi="Calibri" w:cs="Calibri"/>
                <w:lang w:eastAsia="en-GB"/>
              </w:rPr>
              <w:t xml:space="preserve"> on what the Online Safety Act 2023 does and how it protects people from harmful content online.</w:t>
            </w:r>
          </w:p>
        </w:tc>
        <w:tc>
          <w:tcPr>
            <w:tcW w:w="6666" w:type="dxa"/>
            <w:tcBorders>
              <w:top w:val="single" w:sz="4" w:space="0" w:color="auto"/>
              <w:left w:val="single" w:sz="4" w:space="0" w:color="auto"/>
              <w:bottom w:val="single" w:sz="4" w:space="0" w:color="auto"/>
              <w:right w:val="single" w:sz="4" w:space="0" w:color="auto"/>
            </w:tcBorders>
          </w:tcPr>
          <w:p w14:paraId="5B620788" w14:textId="53F8338E" w:rsidR="00AD7F5C" w:rsidRDefault="00E63BDD" w:rsidP="00AD7F5C">
            <w:pPr>
              <w:spacing w:after="0" w:line="240" w:lineRule="auto"/>
            </w:pPr>
            <w:hyperlink r:id="rId49" w:history="1">
              <w:r w:rsidR="00AD7F5C" w:rsidRPr="00500C0A">
                <w:rPr>
                  <w:rStyle w:val="Hyperlink"/>
                  <w:rFonts w:cstheme="minorHAnsi"/>
                  <w:lang w:eastAsia="en-GB"/>
                </w:rPr>
                <w:t>https://www.gov.uk/government/publications/online-safety-act-explainer?utm_medium=email&amp;utm_campaign=govuk-notifications-topic&amp;utm_source=5fb580b3-e515-4b77-8a40-3e00b4a7c927&amp;utm_content=daily</w:t>
              </w:r>
            </w:hyperlink>
            <w:r w:rsidR="00AD7F5C" w:rsidRPr="00500C0A">
              <w:rPr>
                <w:rFonts w:cstheme="minorHAnsi"/>
                <w:lang w:eastAsia="en-GB"/>
              </w:rPr>
              <w:t xml:space="preserve"> </w:t>
            </w:r>
          </w:p>
        </w:tc>
      </w:tr>
      <w:tr w:rsidR="00AD7F5C" w14:paraId="392960B5" w14:textId="77777777" w:rsidTr="00EC2879">
        <w:trPr>
          <w:trHeight w:val="266"/>
        </w:trPr>
        <w:tc>
          <w:tcPr>
            <w:tcW w:w="1565" w:type="dxa"/>
            <w:tcBorders>
              <w:top w:val="single" w:sz="4" w:space="0" w:color="auto"/>
              <w:left w:val="single" w:sz="4" w:space="0" w:color="auto"/>
              <w:bottom w:val="single" w:sz="4" w:space="0" w:color="auto"/>
              <w:right w:val="single" w:sz="4" w:space="0" w:color="auto"/>
            </w:tcBorders>
          </w:tcPr>
          <w:p w14:paraId="69A3BC1A" w14:textId="73DEAA38" w:rsidR="00AD7F5C" w:rsidRDefault="00AD7F5C" w:rsidP="00AD7F5C">
            <w:pPr>
              <w:spacing w:after="0" w:line="240" w:lineRule="auto"/>
            </w:pPr>
            <w:r>
              <w:t>8 May</w:t>
            </w:r>
          </w:p>
        </w:tc>
        <w:tc>
          <w:tcPr>
            <w:tcW w:w="7796" w:type="dxa"/>
            <w:tcBorders>
              <w:top w:val="single" w:sz="4" w:space="0" w:color="auto"/>
              <w:left w:val="single" w:sz="4" w:space="0" w:color="auto"/>
              <w:bottom w:val="single" w:sz="4" w:space="0" w:color="auto"/>
              <w:right w:val="single" w:sz="4" w:space="0" w:color="auto"/>
            </w:tcBorders>
          </w:tcPr>
          <w:p w14:paraId="40352C2A" w14:textId="77777777" w:rsidR="00AD7F5C" w:rsidRPr="00500C0A" w:rsidRDefault="00AD7F5C" w:rsidP="00AD7F5C">
            <w:pPr>
              <w:rPr>
                <w:rFonts w:ascii="Calibri" w:eastAsia="Calibri" w:hAnsi="Calibri" w:cs="Calibri"/>
                <w:b/>
                <w:bCs/>
                <w:lang w:eastAsia="en-GB"/>
              </w:rPr>
            </w:pPr>
            <w:r>
              <w:rPr>
                <w:rFonts w:ascii="Calibri" w:eastAsia="Calibri" w:hAnsi="Calibri" w:cs="Calibri"/>
                <w:lang w:eastAsia="en-GB"/>
              </w:rPr>
              <w:t xml:space="preserve">HM Revenue </w:t>
            </w:r>
            <w:r w:rsidRPr="00500C0A">
              <w:rPr>
                <w:rFonts w:ascii="Calibri" w:eastAsia="Calibri" w:hAnsi="Calibri" w:cs="Calibri"/>
                <w:lang w:eastAsia="en-GB"/>
              </w:rPr>
              <w:t>Guidance</w:t>
            </w:r>
            <w:r>
              <w:rPr>
                <w:rFonts w:ascii="Calibri" w:eastAsia="Calibri" w:hAnsi="Calibri" w:cs="Calibri"/>
                <w:lang w:eastAsia="en-GB"/>
              </w:rPr>
              <w:t xml:space="preserve">                                                                                                                      </w:t>
            </w:r>
            <w:r w:rsidRPr="00500C0A">
              <w:rPr>
                <w:rFonts w:ascii="Calibri" w:eastAsia="Calibri" w:hAnsi="Calibri" w:cs="Calibri"/>
                <w:b/>
                <w:bCs/>
                <w:lang w:eastAsia="en-GB"/>
              </w:rPr>
              <w:t>Get your National Insurance number by post</w:t>
            </w:r>
          </w:p>
          <w:p w14:paraId="49742A74" w14:textId="56F25D50" w:rsidR="00AD7F5C" w:rsidRDefault="00AD7F5C" w:rsidP="00AD7F5C">
            <w:pPr>
              <w:rPr>
                <w:rFonts w:ascii="Calibri" w:eastAsia="Calibri" w:hAnsi="Calibri" w:cs="Calibri"/>
              </w:rPr>
            </w:pPr>
            <w:r w:rsidRPr="00500C0A">
              <w:rPr>
                <w:rFonts w:ascii="Calibri" w:eastAsia="Calibri" w:hAnsi="Calibri" w:cs="Calibri"/>
                <w:lang w:eastAsia="en-GB"/>
              </w:rPr>
              <w:t>Use form CA5403 to request a copy of your National Insurance number by post.</w:t>
            </w:r>
          </w:p>
        </w:tc>
        <w:tc>
          <w:tcPr>
            <w:tcW w:w="6666" w:type="dxa"/>
            <w:tcBorders>
              <w:top w:val="single" w:sz="4" w:space="0" w:color="auto"/>
              <w:left w:val="single" w:sz="4" w:space="0" w:color="auto"/>
              <w:bottom w:val="single" w:sz="4" w:space="0" w:color="auto"/>
              <w:right w:val="single" w:sz="4" w:space="0" w:color="auto"/>
            </w:tcBorders>
          </w:tcPr>
          <w:p w14:paraId="088D8B65" w14:textId="4A1FF256" w:rsidR="00AD7F5C" w:rsidRDefault="00E63BDD" w:rsidP="00AD7F5C">
            <w:pPr>
              <w:spacing w:after="0" w:line="240" w:lineRule="auto"/>
            </w:pPr>
            <w:hyperlink r:id="rId50" w:history="1">
              <w:r w:rsidR="00AD7F5C" w:rsidRPr="00F20531">
                <w:rPr>
                  <w:rStyle w:val="Hyperlink"/>
                  <w:rFonts w:cstheme="minorHAnsi"/>
                  <w:lang w:eastAsia="en-GB"/>
                </w:rPr>
                <w:t>https://www.gov.uk/guidance/get-your-national-insurance-number-by-post?utm_medium=email&amp;utm_campaign=govuk-notifications-topic&amp;utm_source=f740c284-ce2c-44d6-9af3-3c196d66e770&amp;utm_content=daily</w:t>
              </w:r>
            </w:hyperlink>
            <w:r w:rsidR="00AD7F5C">
              <w:rPr>
                <w:rFonts w:cstheme="minorHAnsi"/>
                <w:lang w:eastAsia="en-GB"/>
              </w:rPr>
              <w:t xml:space="preserve"> </w:t>
            </w:r>
          </w:p>
        </w:tc>
      </w:tr>
    </w:tbl>
    <w:p w14:paraId="1E04C537" w14:textId="77777777" w:rsidR="00E63BDD" w:rsidRDefault="00E63BDD">
      <w:bookmarkStart w:id="39" w:name="_Hlk160612616"/>
      <w:bookmarkStart w:id="40" w:name="_Hlk158623180"/>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E63BDD" w:rsidRPr="00E63BDD" w14:paraId="0657ED27" w14:textId="77777777" w:rsidTr="00141819">
        <w:trPr>
          <w:trHeight w:val="305"/>
        </w:trPr>
        <w:tc>
          <w:tcPr>
            <w:tcW w:w="16027" w:type="dxa"/>
            <w:tcBorders>
              <w:top w:val="single" w:sz="4" w:space="0" w:color="auto"/>
            </w:tcBorders>
            <w:shd w:val="clear" w:color="auto" w:fill="FFFFCC"/>
          </w:tcPr>
          <w:p w14:paraId="47D6611A" w14:textId="3738FD4B" w:rsidR="00E63BDD" w:rsidRPr="00E63BDD" w:rsidRDefault="00E63BDD" w:rsidP="00E63BDD">
            <w:r w:rsidRPr="00E63BDD">
              <w:lastRenderedPageBreak/>
              <w:br w:type="page"/>
            </w:r>
            <w:r w:rsidRPr="00E63BDD">
              <w:br w:type="page"/>
            </w:r>
            <w:r w:rsidRPr="00E63BDD">
              <w:br w:type="page"/>
            </w:r>
            <w:r w:rsidRPr="00E63BDD">
              <w:br w:type="page"/>
            </w:r>
            <w:r w:rsidRPr="00E63BDD">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r>
            <w:r w:rsidRPr="00E63BDD">
              <w:rPr>
                <w:b/>
                <w:bCs/>
              </w:rPr>
              <w:br w:type="page"/>
              <w:t xml:space="preserve">Other Topics </w:t>
            </w:r>
            <w:r>
              <w:rPr>
                <w:b/>
                <w:bCs/>
              </w:rPr>
              <w:t>–</w:t>
            </w:r>
            <w:r w:rsidRPr="00E63BDD">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AD7F5C" w14:paraId="0DE0C4D6" w14:textId="77777777" w:rsidTr="00EC2879">
        <w:trPr>
          <w:trHeight w:val="266"/>
        </w:trPr>
        <w:tc>
          <w:tcPr>
            <w:tcW w:w="1565" w:type="dxa"/>
            <w:tcBorders>
              <w:top w:val="single" w:sz="4" w:space="0" w:color="auto"/>
              <w:bottom w:val="single" w:sz="4" w:space="0" w:color="auto"/>
            </w:tcBorders>
            <w:shd w:val="clear" w:color="auto" w:fill="auto"/>
          </w:tcPr>
          <w:p w14:paraId="350862DB" w14:textId="62B6E890" w:rsidR="00AD7F5C" w:rsidRPr="002A0CBD" w:rsidRDefault="00AD7F5C" w:rsidP="00AD7F5C">
            <w:pPr>
              <w:spacing w:after="0" w:line="240" w:lineRule="auto"/>
            </w:pPr>
            <w:r>
              <w:t>13 May</w:t>
            </w:r>
          </w:p>
        </w:tc>
        <w:tc>
          <w:tcPr>
            <w:tcW w:w="7796" w:type="dxa"/>
            <w:tcBorders>
              <w:top w:val="single" w:sz="4" w:space="0" w:color="auto"/>
              <w:bottom w:val="single" w:sz="4" w:space="0" w:color="auto"/>
            </w:tcBorders>
            <w:shd w:val="clear" w:color="auto" w:fill="auto"/>
          </w:tcPr>
          <w:p w14:paraId="0EDA5441" w14:textId="0FE0B368" w:rsidR="00AD7F5C" w:rsidRPr="00DE3295" w:rsidRDefault="00AD7F5C" w:rsidP="00AD7F5C">
            <w:pPr>
              <w:pStyle w:val="NoSpacing"/>
              <w:rPr>
                <w:rFonts w:ascii="Calibri" w:eastAsia="Calibri" w:hAnsi="Calibri" w:cs="Calibri"/>
              </w:rPr>
            </w:pPr>
            <w:r w:rsidRPr="00DE3295">
              <w:rPr>
                <w:rFonts w:ascii="Calibri" w:eastAsia="Calibri" w:hAnsi="Calibri" w:cs="Calibri"/>
              </w:rPr>
              <w:t>G</w:t>
            </w:r>
            <w:r>
              <w:rPr>
                <w:rFonts w:ascii="Calibri" w:eastAsia="Calibri" w:hAnsi="Calibri" w:cs="Calibri"/>
              </w:rPr>
              <w:t>overnment g</w:t>
            </w:r>
            <w:r w:rsidRPr="00DE3295">
              <w:rPr>
                <w:rFonts w:ascii="Calibri" w:eastAsia="Calibri" w:hAnsi="Calibri" w:cs="Calibri"/>
              </w:rPr>
              <w:t>uidance</w:t>
            </w:r>
          </w:p>
          <w:p w14:paraId="68DEECEB" w14:textId="77777777" w:rsidR="00AD7F5C" w:rsidRPr="00DE3295" w:rsidRDefault="00AD7F5C" w:rsidP="00AD7F5C">
            <w:pPr>
              <w:pStyle w:val="NoSpacing"/>
              <w:rPr>
                <w:rFonts w:ascii="Calibri" w:eastAsia="Calibri" w:hAnsi="Calibri" w:cs="Calibri"/>
                <w:b/>
                <w:bCs/>
              </w:rPr>
            </w:pPr>
            <w:r w:rsidRPr="00DE3295">
              <w:rPr>
                <w:rFonts w:ascii="Calibri" w:eastAsia="Calibri" w:hAnsi="Calibri" w:cs="Calibri"/>
                <w:b/>
                <w:bCs/>
              </w:rPr>
              <w:t>Universal Credit and earnings</w:t>
            </w:r>
          </w:p>
          <w:p w14:paraId="4078D6F3" w14:textId="77777777" w:rsidR="00AD7F5C" w:rsidRPr="00DE3295" w:rsidRDefault="00AD7F5C" w:rsidP="00AD7F5C">
            <w:pPr>
              <w:pStyle w:val="NoSpacing"/>
              <w:rPr>
                <w:rFonts w:ascii="Calibri" w:eastAsia="Calibri" w:hAnsi="Calibri" w:cs="Calibri"/>
              </w:rPr>
            </w:pPr>
            <w:r w:rsidRPr="00DE3295">
              <w:rPr>
                <w:rFonts w:ascii="Calibri" w:eastAsia="Calibri" w:hAnsi="Calibri" w:cs="Calibri"/>
              </w:rPr>
              <w:t>The amount you earn, and how often you're paid your wages, can affect your Universal Credit.</w:t>
            </w:r>
          </w:p>
          <w:p w14:paraId="1DC52F8F" w14:textId="532011BF" w:rsidR="00AD7F5C" w:rsidRPr="002A0CBD" w:rsidRDefault="00AD7F5C" w:rsidP="00AD7F5C">
            <w:pPr>
              <w:pStyle w:val="NoSpacing"/>
              <w:rPr>
                <w:rFonts w:ascii="Calibri" w:eastAsia="Calibri" w:hAnsi="Calibri" w:cs="Calibri"/>
              </w:rPr>
            </w:pPr>
            <w:r w:rsidRPr="00DE3295">
              <w:rPr>
                <w:rFonts w:ascii="Calibri" w:eastAsia="Calibri" w:hAnsi="Calibri" w:cs="Calibri"/>
              </w:rPr>
              <w:t>From 13 May 2024 the Administrative Earnings Threshold (AET) went up for individuals and couples. For individual claimants, the AET is £892 per assessment period. Additionally, if you're in a couple, the combined couple's AET is £1,437 per assessment period.</w:t>
            </w:r>
          </w:p>
        </w:tc>
        <w:tc>
          <w:tcPr>
            <w:tcW w:w="6666" w:type="dxa"/>
            <w:tcBorders>
              <w:top w:val="single" w:sz="4" w:space="0" w:color="auto"/>
              <w:bottom w:val="single" w:sz="4" w:space="0" w:color="auto"/>
            </w:tcBorders>
            <w:shd w:val="clear" w:color="auto" w:fill="auto"/>
          </w:tcPr>
          <w:p w14:paraId="30BE416D" w14:textId="67CB4D62" w:rsidR="00AD7F5C" w:rsidRPr="002A0CBD" w:rsidRDefault="00E63BDD" w:rsidP="00AD7F5C">
            <w:pPr>
              <w:spacing w:after="0" w:line="240" w:lineRule="auto"/>
            </w:pPr>
            <w:hyperlink r:id="rId51" w:anchor="full-publication-update-history" w:history="1">
              <w:r w:rsidR="00AD7F5C" w:rsidRPr="00523D29">
                <w:rPr>
                  <w:rStyle w:val="Hyperlink"/>
                </w:rPr>
                <w:t>https://www.gov.uk/guidance/universal-credit-and-earnings?utm_medium=email&amp;utm_campaign=govuk-notifications-topic&amp;utm_source=728b1acb-61e6-49a5-bdbe-dd0305bcb887&amp;utm_content=daily#full-publication-update-history</w:t>
              </w:r>
            </w:hyperlink>
            <w:r w:rsidR="00AD7F5C">
              <w:t xml:space="preserve"> </w:t>
            </w:r>
          </w:p>
        </w:tc>
      </w:tr>
      <w:tr w:rsidR="00AD7F5C" w14:paraId="4C2737E5" w14:textId="77777777" w:rsidTr="00EC2879">
        <w:tc>
          <w:tcPr>
            <w:tcW w:w="1565" w:type="dxa"/>
            <w:tcBorders>
              <w:top w:val="single" w:sz="4" w:space="0" w:color="auto"/>
              <w:bottom w:val="single" w:sz="4" w:space="0" w:color="auto"/>
            </w:tcBorders>
            <w:shd w:val="clear" w:color="auto" w:fill="auto"/>
          </w:tcPr>
          <w:p w14:paraId="03972985" w14:textId="276BD335" w:rsidR="00AD7F5C" w:rsidRDefault="00AD7F5C" w:rsidP="00AD7F5C">
            <w:pPr>
              <w:spacing w:after="0" w:line="240" w:lineRule="auto"/>
              <w:rPr>
                <w:rFonts w:ascii="Calibri" w:hAnsi="Calibri" w:cs="Calibri"/>
              </w:rPr>
            </w:pPr>
            <w:bookmarkStart w:id="41" w:name="_Hlk163466523"/>
            <w:bookmarkStart w:id="42" w:name="_Hlk163467306"/>
            <w:bookmarkStart w:id="43" w:name="_Hlk160691694"/>
            <w:r>
              <w:rPr>
                <w:rFonts w:ascii="Calibri" w:hAnsi="Calibri" w:cs="Calibri"/>
              </w:rPr>
              <w:t>14 May</w:t>
            </w:r>
          </w:p>
        </w:tc>
        <w:tc>
          <w:tcPr>
            <w:tcW w:w="7796" w:type="dxa"/>
            <w:tcBorders>
              <w:top w:val="single" w:sz="4" w:space="0" w:color="auto"/>
              <w:bottom w:val="single" w:sz="4" w:space="0" w:color="auto"/>
            </w:tcBorders>
            <w:shd w:val="clear" w:color="auto" w:fill="auto"/>
          </w:tcPr>
          <w:p w14:paraId="75D9371A" w14:textId="3CD023C4" w:rsidR="00AD7F5C" w:rsidRPr="00AD7F5C" w:rsidRDefault="00AD7F5C" w:rsidP="00AD7F5C">
            <w:pPr>
              <w:spacing w:after="0" w:line="240" w:lineRule="auto"/>
              <w:rPr>
                <w:rFonts w:ascii="Calibri" w:hAnsi="Calibri" w:cs="Calibri"/>
                <w:shd w:val="clear" w:color="auto" w:fill="FFFFFF"/>
              </w:rPr>
            </w:pPr>
            <w:r>
              <w:rPr>
                <w:rFonts w:ascii="Calibri" w:hAnsi="Calibri" w:cs="Calibri"/>
                <w:shd w:val="clear" w:color="auto" w:fill="FFFFFF"/>
              </w:rPr>
              <w:t xml:space="preserve">UK Health Security Agency </w:t>
            </w:r>
            <w:r w:rsidRPr="00AD7F5C">
              <w:rPr>
                <w:rFonts w:ascii="Calibri" w:hAnsi="Calibri" w:cs="Calibri"/>
                <w:shd w:val="clear" w:color="auto" w:fill="FFFFFF"/>
              </w:rPr>
              <w:t>Research and analysis</w:t>
            </w:r>
            <w:r>
              <w:rPr>
                <w:rFonts w:ascii="Calibri" w:hAnsi="Calibri" w:cs="Calibri"/>
                <w:shd w:val="clear" w:color="auto" w:fill="FFFFFF"/>
              </w:rPr>
              <w:t xml:space="preserve"> new publication</w:t>
            </w:r>
          </w:p>
          <w:p w14:paraId="2923D1E3" w14:textId="77777777" w:rsidR="00AD7F5C" w:rsidRPr="00AD7F5C" w:rsidRDefault="00AD7F5C" w:rsidP="00AD7F5C">
            <w:pPr>
              <w:spacing w:after="0" w:line="240" w:lineRule="auto"/>
              <w:rPr>
                <w:rFonts w:ascii="Calibri" w:hAnsi="Calibri" w:cs="Calibri"/>
                <w:b/>
                <w:bCs/>
                <w:shd w:val="clear" w:color="auto" w:fill="FFFFFF"/>
              </w:rPr>
            </w:pPr>
            <w:r w:rsidRPr="00AD7F5C">
              <w:rPr>
                <w:rFonts w:ascii="Calibri" w:hAnsi="Calibri" w:cs="Calibri"/>
                <w:b/>
                <w:bCs/>
                <w:shd w:val="clear" w:color="auto" w:fill="FFFFFF"/>
              </w:rPr>
              <w:t>Health equity impacts of climate change</w:t>
            </w:r>
          </w:p>
          <w:p w14:paraId="5920982D" w14:textId="1D3F4737" w:rsidR="00AD7F5C" w:rsidRDefault="00AD7F5C" w:rsidP="00EC2879">
            <w:pPr>
              <w:spacing w:after="0" w:line="240" w:lineRule="auto"/>
              <w:rPr>
                <w:rFonts w:ascii="Calibri" w:hAnsi="Calibri" w:cs="Calibri"/>
                <w:shd w:val="clear" w:color="auto" w:fill="FFFFFF"/>
              </w:rPr>
            </w:pPr>
            <w:r w:rsidRPr="00AD7F5C">
              <w:rPr>
                <w:rFonts w:ascii="Calibri" w:hAnsi="Calibri" w:cs="Calibri"/>
                <w:shd w:val="clear" w:color="auto" w:fill="FFFFFF"/>
              </w:rPr>
              <w:t>This rapid mapping review identifies and categorises evidence on the health equity impacts of climate change in the UK.</w:t>
            </w:r>
          </w:p>
        </w:tc>
        <w:tc>
          <w:tcPr>
            <w:tcW w:w="6666" w:type="dxa"/>
            <w:tcBorders>
              <w:top w:val="single" w:sz="4" w:space="0" w:color="auto"/>
              <w:bottom w:val="single" w:sz="4" w:space="0" w:color="auto"/>
            </w:tcBorders>
            <w:shd w:val="clear" w:color="auto" w:fill="auto"/>
          </w:tcPr>
          <w:p w14:paraId="527ACD6A" w14:textId="67B81733" w:rsidR="00AD7F5C" w:rsidRDefault="00E63BDD" w:rsidP="00AD7F5C">
            <w:pPr>
              <w:spacing w:after="0" w:line="240" w:lineRule="auto"/>
            </w:pPr>
            <w:hyperlink r:id="rId52" w:history="1">
              <w:r w:rsidR="00AD7F5C" w:rsidRPr="00EC755E">
                <w:rPr>
                  <w:rStyle w:val="Hyperlink"/>
                </w:rPr>
                <w:t>https://www.gov.uk/government/publications/health-equity-impacts-of-climate-change?utm_medium=email&amp;utm_campaign=govuk-notifications-topic&amp;utm_source=b45cb0d5-10d2-4697-908a-dd4c531195b7&amp;utm_content=daily</w:t>
              </w:r>
            </w:hyperlink>
            <w:r w:rsidR="00AD7F5C">
              <w:t xml:space="preserve"> </w:t>
            </w:r>
          </w:p>
        </w:tc>
      </w:tr>
      <w:bookmarkEnd w:id="21"/>
      <w:bookmarkEnd w:id="22"/>
      <w:bookmarkEnd w:id="39"/>
      <w:bookmarkEnd w:id="40"/>
      <w:bookmarkEnd w:id="41"/>
      <w:bookmarkEnd w:id="42"/>
      <w:bookmarkEnd w:id="43"/>
      <w:tr w:rsidR="00EC2879" w14:paraId="0323667C" w14:textId="77777777" w:rsidTr="00EC2879">
        <w:tc>
          <w:tcPr>
            <w:tcW w:w="1565" w:type="dxa"/>
            <w:tcBorders>
              <w:top w:val="single" w:sz="4" w:space="0" w:color="auto"/>
              <w:bottom w:val="single" w:sz="4" w:space="0" w:color="auto"/>
            </w:tcBorders>
            <w:shd w:val="clear" w:color="auto" w:fill="auto"/>
          </w:tcPr>
          <w:p w14:paraId="379581BE" w14:textId="1766C890" w:rsidR="00EC2879" w:rsidRDefault="00EC2879" w:rsidP="00EC2879">
            <w:pPr>
              <w:spacing w:after="0" w:line="240" w:lineRule="auto"/>
              <w:rPr>
                <w:rFonts w:ascii="Calibri" w:hAnsi="Calibri" w:cs="Calibri"/>
              </w:rPr>
            </w:pPr>
            <w:r>
              <w:t>16 May 2024</w:t>
            </w:r>
          </w:p>
        </w:tc>
        <w:tc>
          <w:tcPr>
            <w:tcW w:w="7796" w:type="dxa"/>
            <w:tcBorders>
              <w:top w:val="single" w:sz="4" w:space="0" w:color="auto"/>
              <w:bottom w:val="single" w:sz="4" w:space="0" w:color="auto"/>
            </w:tcBorders>
            <w:shd w:val="clear" w:color="auto" w:fill="auto"/>
          </w:tcPr>
          <w:p w14:paraId="7D9F2D29" w14:textId="7C1A6FC8" w:rsidR="00EC2879" w:rsidRDefault="00EC2879" w:rsidP="00EC2879">
            <w:pPr>
              <w:rPr>
                <w:rFonts w:ascii="Calibri" w:hAnsi="Calibri" w:cs="Calibri"/>
                <w:shd w:val="clear" w:color="auto" w:fill="FFFFFF"/>
              </w:rPr>
            </w:pPr>
            <w:r>
              <w:t xml:space="preserve">UK Health Security Agency Press release                                                                                  </w:t>
            </w:r>
            <w:r>
              <w:rPr>
                <w:b/>
                <w:bCs/>
              </w:rPr>
              <w:t xml:space="preserve">£85 million pledged to tackle antibiotic emergency                                                                      </w:t>
            </w:r>
            <w:r>
              <w:t>Funding of £85 million will be announced at a global event to support the international community in tackling the growing threat of antimicrobial resistance.</w:t>
            </w:r>
          </w:p>
        </w:tc>
        <w:tc>
          <w:tcPr>
            <w:tcW w:w="6666" w:type="dxa"/>
            <w:tcBorders>
              <w:top w:val="single" w:sz="4" w:space="0" w:color="auto"/>
              <w:bottom w:val="single" w:sz="4" w:space="0" w:color="auto"/>
            </w:tcBorders>
            <w:shd w:val="clear" w:color="auto" w:fill="auto"/>
          </w:tcPr>
          <w:p w14:paraId="5E94879C" w14:textId="638A2C05" w:rsidR="00EC2879" w:rsidRDefault="00E63BDD" w:rsidP="00EC2879">
            <w:pPr>
              <w:spacing w:after="0" w:line="240" w:lineRule="auto"/>
            </w:pPr>
            <w:hyperlink r:id="rId53" w:history="1">
              <w:r w:rsidR="00EC2879">
                <w:rPr>
                  <w:rStyle w:val="Hyperlink"/>
                </w:rPr>
                <w:t>https://www.gov.uk/government/news/85-million-pledged-to-tackle-antibiotic-emergency?utm_medium=email&amp;utm_campaign=govuk-notifications-topic&amp;utm_source=758b3014-515c-4420-9dd6-6ef5a909f6e3&amp;utm_content=daily</w:t>
              </w:r>
            </w:hyperlink>
            <w:r w:rsidR="00EC2879">
              <w:t xml:space="preserve"> </w:t>
            </w:r>
          </w:p>
        </w:tc>
      </w:tr>
      <w:tr w:rsidR="00EC2879" w14:paraId="3823C912" w14:textId="77777777" w:rsidTr="00B65751">
        <w:tc>
          <w:tcPr>
            <w:tcW w:w="1565" w:type="dxa"/>
            <w:tcBorders>
              <w:top w:val="single" w:sz="4" w:space="0" w:color="auto"/>
              <w:left w:val="single" w:sz="4" w:space="0" w:color="auto"/>
              <w:bottom w:val="single" w:sz="4" w:space="0" w:color="auto"/>
              <w:right w:val="single" w:sz="4" w:space="0" w:color="auto"/>
            </w:tcBorders>
          </w:tcPr>
          <w:p w14:paraId="57E82B0B" w14:textId="00C5655E" w:rsidR="00EC2879" w:rsidRDefault="00EC2879" w:rsidP="00EC2879">
            <w:pPr>
              <w:rPr>
                <w:sz w:val="24"/>
                <w:szCs w:val="24"/>
              </w:rPr>
            </w:pPr>
            <w:bookmarkStart w:id="44" w:name="_Hlk158623737"/>
            <w:bookmarkEnd w:id="44"/>
            <w:r>
              <w:t>17 May</w:t>
            </w:r>
          </w:p>
        </w:tc>
        <w:tc>
          <w:tcPr>
            <w:tcW w:w="7796" w:type="dxa"/>
            <w:tcBorders>
              <w:top w:val="single" w:sz="4" w:space="0" w:color="auto"/>
              <w:left w:val="single" w:sz="4" w:space="0" w:color="auto"/>
              <w:bottom w:val="single" w:sz="4" w:space="0" w:color="auto"/>
              <w:right w:val="single" w:sz="4" w:space="0" w:color="auto"/>
            </w:tcBorders>
          </w:tcPr>
          <w:p w14:paraId="49299991" w14:textId="181640EE" w:rsidR="00EC2879" w:rsidRDefault="00EC2879" w:rsidP="00EC2879">
            <w:r>
              <w:t xml:space="preserve">Government Guidance                                                                                                                   </w:t>
            </w:r>
            <w:r>
              <w:rPr>
                <w:b/>
                <w:bCs/>
              </w:rPr>
              <w:t xml:space="preserve">CE marking                                                                                                                                                    </w:t>
            </w:r>
            <w:r>
              <w:t>How a product complies with EU safety, health and environmental requirements, and how to place a CE marking on your product.</w:t>
            </w:r>
          </w:p>
          <w:p w14:paraId="0D226E8A" w14:textId="28C59DB7" w:rsidR="00EC2879" w:rsidRDefault="00EC2879" w:rsidP="00EC2879">
            <w:r>
              <w:t>CE recognition end date of 31 December 2024 removed. References to new legislation included which the government has laid to continue recognition of current EU requirements for a range of product regulations, including the CE marking, meaning businesses will have the flexibility to use either the UKCA or CE marking to sell a range of products in Great Britain. Relevant products and affected sectors have been included, as well as general updates to the guidance.</w:t>
            </w:r>
          </w:p>
        </w:tc>
        <w:tc>
          <w:tcPr>
            <w:tcW w:w="6666" w:type="dxa"/>
            <w:tcBorders>
              <w:top w:val="single" w:sz="4" w:space="0" w:color="auto"/>
              <w:left w:val="single" w:sz="4" w:space="0" w:color="auto"/>
              <w:bottom w:val="single" w:sz="4" w:space="0" w:color="auto"/>
              <w:right w:val="single" w:sz="4" w:space="0" w:color="auto"/>
            </w:tcBorders>
          </w:tcPr>
          <w:p w14:paraId="7CF75925" w14:textId="69645635" w:rsidR="00EC2879" w:rsidRDefault="00E63BDD" w:rsidP="00EC2879">
            <w:hyperlink r:id="rId54" w:history="1">
              <w:r w:rsidR="00EC2879">
                <w:rPr>
                  <w:rStyle w:val="Hyperlink"/>
                </w:rPr>
                <w:t>https://www.gov.uk/guidance/ce-marking?utm_medium=email&amp;utm_campaign=govuk-notifications-topic&amp;utm_source=b5dc6a26-c1e9-418e-9e2c-8335181dbf2e&amp;utm_content=daily</w:t>
              </w:r>
            </w:hyperlink>
            <w:r w:rsidR="00EC2879">
              <w:t xml:space="preserve"> </w:t>
            </w:r>
          </w:p>
        </w:tc>
      </w:tr>
    </w:tbl>
    <w:p w14:paraId="356958B2" w14:textId="77777777" w:rsidR="00E63BDD" w:rsidRDefault="00E63BDD">
      <w:bookmarkStart w:id="45" w:name="_Hlk167175568"/>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E63BDD" w14:paraId="723591EC" w14:textId="77777777" w:rsidTr="00141819">
        <w:trPr>
          <w:trHeight w:val="305"/>
        </w:trPr>
        <w:tc>
          <w:tcPr>
            <w:tcW w:w="16027" w:type="dxa"/>
            <w:tcBorders>
              <w:top w:val="single" w:sz="4" w:space="0" w:color="auto"/>
            </w:tcBorders>
            <w:shd w:val="clear" w:color="auto" w:fill="FFFFCC"/>
          </w:tcPr>
          <w:p w14:paraId="74476689" w14:textId="0CFD7614" w:rsidR="00E63BDD" w:rsidRDefault="00E63BDD" w:rsidP="00141819">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476C1B" w14:paraId="15ABF760" w14:textId="77777777" w:rsidTr="00B65751">
        <w:tc>
          <w:tcPr>
            <w:tcW w:w="1565" w:type="dxa"/>
            <w:tcBorders>
              <w:top w:val="single" w:sz="4" w:space="0" w:color="auto"/>
              <w:left w:val="single" w:sz="4" w:space="0" w:color="auto"/>
              <w:bottom w:val="single" w:sz="4" w:space="0" w:color="auto"/>
              <w:right w:val="single" w:sz="4" w:space="0" w:color="auto"/>
            </w:tcBorders>
          </w:tcPr>
          <w:p w14:paraId="783AA135" w14:textId="2059F06D" w:rsidR="00476C1B" w:rsidRDefault="00476C1B" w:rsidP="00EC2879">
            <w:r>
              <w:t>20 May</w:t>
            </w:r>
          </w:p>
        </w:tc>
        <w:tc>
          <w:tcPr>
            <w:tcW w:w="7796" w:type="dxa"/>
            <w:tcBorders>
              <w:top w:val="single" w:sz="4" w:space="0" w:color="auto"/>
              <w:left w:val="single" w:sz="4" w:space="0" w:color="auto"/>
              <w:bottom w:val="single" w:sz="4" w:space="0" w:color="auto"/>
              <w:right w:val="single" w:sz="4" w:space="0" w:color="auto"/>
            </w:tcBorders>
          </w:tcPr>
          <w:p w14:paraId="727657BC" w14:textId="77777777" w:rsidR="00476C1B" w:rsidRDefault="00476C1B" w:rsidP="00476C1B">
            <w:r>
              <w:t xml:space="preserve">UK Health Security Agency </w:t>
            </w:r>
            <w:r w:rsidRPr="00476C1B">
              <w:t>Guidance</w:t>
            </w:r>
            <w:r>
              <w:t xml:space="preserve">                                                                                                                                                 </w:t>
            </w:r>
            <w:r w:rsidRPr="00476C1B">
              <w:rPr>
                <w:b/>
                <w:bCs/>
              </w:rPr>
              <w:t>Pre-clinical vaccine evaluation</w:t>
            </w:r>
            <w:r>
              <w:rPr>
                <w:b/>
                <w:bCs/>
              </w:rPr>
              <w:t xml:space="preserve">                                                                                                        </w:t>
            </w:r>
            <w:proofErr w:type="gramStart"/>
            <w:r w:rsidRPr="00476C1B">
              <w:t>The</w:t>
            </w:r>
            <w:proofErr w:type="gramEnd"/>
            <w:r w:rsidRPr="00476C1B">
              <w:t xml:space="preserve"> pre-clinical evaluation team at VDEC provides a safe and controlled environment to test new vaccines and therapeutics before they progress to clinical trials</w:t>
            </w:r>
          </w:p>
          <w:p w14:paraId="6CED68FA" w14:textId="557C9294" w:rsidR="009460C1" w:rsidRPr="009460C1" w:rsidRDefault="009460C1" w:rsidP="009460C1">
            <w:r w:rsidRPr="009460C1">
              <w:rPr>
                <w:b/>
                <w:bCs/>
              </w:rPr>
              <w:t>How VDEC develops and evaluates vaccines</w:t>
            </w:r>
            <w:r>
              <w:rPr>
                <w:b/>
                <w:bCs/>
              </w:rPr>
              <w:t xml:space="preserve">                                                                              </w:t>
            </w:r>
            <w:proofErr w:type="gramStart"/>
            <w:r w:rsidRPr="009460C1">
              <w:t>From</w:t>
            </w:r>
            <w:proofErr w:type="gramEnd"/>
            <w:r w:rsidRPr="009460C1">
              <w:t xml:space="preserve"> discovery to real-world impact, VDEC equips scientists with the expertise and facilities to navigate each step in the development of vaccines and therapeutics.</w:t>
            </w:r>
          </w:p>
          <w:p w14:paraId="7C477426" w14:textId="1D3CC0ED" w:rsidR="009460C1" w:rsidRDefault="009460C1" w:rsidP="009460C1">
            <w:r w:rsidRPr="009460C1">
              <w:rPr>
                <w:b/>
                <w:bCs/>
              </w:rPr>
              <w:t>Antimicrobial resistance (</w:t>
            </w:r>
            <w:proofErr w:type="gramStart"/>
            <w:r w:rsidRPr="009460C1">
              <w:rPr>
                <w:b/>
                <w:bCs/>
              </w:rPr>
              <w:t>AMR)</w:t>
            </w:r>
            <w:r>
              <w:rPr>
                <w:b/>
                <w:bCs/>
              </w:rPr>
              <w:t xml:space="preserve">   </w:t>
            </w:r>
            <w:proofErr w:type="gramEnd"/>
            <w:r>
              <w:rPr>
                <w:b/>
                <w:bCs/>
              </w:rPr>
              <w:t xml:space="preserve">                                                                                            </w:t>
            </w:r>
            <w:r w:rsidRPr="009460C1">
              <w:t>VDEC responds strategically to AMR pathogens and new emerging threats (fungi, viruses, and bacteria), by determining the most appropriate research goals to combat these pathogens</w:t>
            </w:r>
          </w:p>
        </w:tc>
        <w:tc>
          <w:tcPr>
            <w:tcW w:w="6666" w:type="dxa"/>
            <w:tcBorders>
              <w:top w:val="single" w:sz="4" w:space="0" w:color="auto"/>
              <w:left w:val="single" w:sz="4" w:space="0" w:color="auto"/>
              <w:bottom w:val="single" w:sz="4" w:space="0" w:color="auto"/>
              <w:right w:val="single" w:sz="4" w:space="0" w:color="auto"/>
            </w:tcBorders>
          </w:tcPr>
          <w:p w14:paraId="24FB82DB" w14:textId="77777777" w:rsidR="00476C1B" w:rsidRDefault="00E63BDD" w:rsidP="00EC2879">
            <w:hyperlink r:id="rId55" w:history="1">
              <w:r w:rsidR="00476C1B" w:rsidRPr="007E4B34">
                <w:rPr>
                  <w:rStyle w:val="Hyperlink"/>
                </w:rPr>
                <w:t>https://www.gov.uk/guidance/pre-clinical-vaccine-evaluation?utm_medium=email&amp;utm_campaign=govuk-notifications-topic&amp;utm_source=60c3d674-56e9-4233-bb51-740ce7da15f6&amp;utm_content=daily</w:t>
              </w:r>
            </w:hyperlink>
            <w:r w:rsidR="00476C1B">
              <w:t xml:space="preserve"> </w:t>
            </w:r>
          </w:p>
          <w:p w14:paraId="6C5B4429" w14:textId="77777777" w:rsidR="009460C1" w:rsidRDefault="00E63BDD" w:rsidP="00EC2879">
            <w:hyperlink r:id="rId56" w:history="1">
              <w:r w:rsidR="009460C1" w:rsidRPr="007E4B34">
                <w:rPr>
                  <w:rStyle w:val="Hyperlink"/>
                </w:rPr>
                <w:t>https://www.gov.uk/guidance/how-vdec-develops-and-evaluates-vaccines?utm_medium=email&amp;utm_campaign=govuk-notifications-topic&amp;utm_source=8421c484-ebdd-4918-9d34-dcd67f0086ca&amp;utm_content=daily</w:t>
              </w:r>
            </w:hyperlink>
            <w:r w:rsidR="009460C1">
              <w:t xml:space="preserve"> </w:t>
            </w:r>
          </w:p>
          <w:p w14:paraId="5C3FC66C" w14:textId="6DF2F8B9" w:rsidR="009460C1" w:rsidRDefault="00E63BDD" w:rsidP="00EC2879">
            <w:hyperlink r:id="rId57" w:history="1">
              <w:r w:rsidR="009460C1" w:rsidRPr="007E4B34">
                <w:rPr>
                  <w:rStyle w:val="Hyperlink"/>
                </w:rPr>
                <w:t>https://www.gov.uk/guidance/antimicrobial-resistance-amr?utm_medium=email&amp;utm_campaign=govuk-notifications-topic&amp;utm_source=1888777a-2639-4f77-a9d6-43c9d75854d2&amp;utm_content=daily</w:t>
              </w:r>
            </w:hyperlink>
            <w:r w:rsidR="009460C1">
              <w:t xml:space="preserve"> </w:t>
            </w:r>
          </w:p>
        </w:tc>
      </w:tr>
      <w:tr w:rsidR="009460C1" w14:paraId="03A8FE19" w14:textId="77777777" w:rsidTr="00B65751">
        <w:tc>
          <w:tcPr>
            <w:tcW w:w="1565" w:type="dxa"/>
            <w:tcBorders>
              <w:top w:val="single" w:sz="4" w:space="0" w:color="auto"/>
              <w:left w:val="single" w:sz="4" w:space="0" w:color="auto"/>
              <w:bottom w:val="single" w:sz="4" w:space="0" w:color="auto"/>
              <w:right w:val="single" w:sz="4" w:space="0" w:color="auto"/>
            </w:tcBorders>
          </w:tcPr>
          <w:p w14:paraId="01EFBF73" w14:textId="5BCE6708" w:rsidR="009460C1" w:rsidRDefault="009460C1" w:rsidP="00EC2879">
            <w:r>
              <w:t>20 May</w:t>
            </w:r>
          </w:p>
        </w:tc>
        <w:tc>
          <w:tcPr>
            <w:tcW w:w="7796" w:type="dxa"/>
            <w:tcBorders>
              <w:top w:val="single" w:sz="4" w:space="0" w:color="auto"/>
              <w:left w:val="single" w:sz="4" w:space="0" w:color="auto"/>
              <w:bottom w:val="single" w:sz="4" w:space="0" w:color="auto"/>
              <w:right w:val="single" w:sz="4" w:space="0" w:color="auto"/>
            </w:tcBorders>
          </w:tcPr>
          <w:p w14:paraId="65904729" w14:textId="2AF2C172" w:rsidR="009460C1" w:rsidRDefault="009460C1" w:rsidP="00430E91">
            <w:r>
              <w:t xml:space="preserve">Department for Energy Security and Net Zero </w:t>
            </w:r>
            <w:r w:rsidRPr="009460C1">
              <w:t>Guidance</w:t>
            </w:r>
            <w:r>
              <w:t xml:space="preserve">                                                                                                                                                   </w:t>
            </w:r>
            <w:r w:rsidRPr="009460C1">
              <w:rPr>
                <w:b/>
                <w:bCs/>
              </w:rPr>
              <w:t xml:space="preserve">Smart </w:t>
            </w:r>
            <w:proofErr w:type="gramStart"/>
            <w:r w:rsidRPr="009460C1">
              <w:rPr>
                <w:b/>
                <w:bCs/>
              </w:rPr>
              <w:t>meter</w:t>
            </w:r>
            <w:proofErr w:type="gramEnd"/>
            <w:r w:rsidRPr="009460C1">
              <w:rPr>
                <w:b/>
                <w:bCs/>
              </w:rPr>
              <w:t xml:space="preserve"> In-Home Display: voluntary replacement principles</w:t>
            </w:r>
            <w:r>
              <w:rPr>
                <w:b/>
                <w:bCs/>
              </w:rPr>
              <w:t xml:space="preserve">                                       </w:t>
            </w:r>
            <w:proofErr w:type="spellStart"/>
            <w:r w:rsidRPr="009460C1">
              <w:t>Principles</w:t>
            </w:r>
            <w:proofErr w:type="spellEnd"/>
            <w:r w:rsidRPr="009460C1">
              <w:t xml:space="preserve"> to ensure consumers can obtain a functioning smart meter In-Home Display (IHD) from their energy supplier.</w:t>
            </w:r>
          </w:p>
        </w:tc>
        <w:tc>
          <w:tcPr>
            <w:tcW w:w="6666" w:type="dxa"/>
            <w:tcBorders>
              <w:top w:val="single" w:sz="4" w:space="0" w:color="auto"/>
              <w:left w:val="single" w:sz="4" w:space="0" w:color="auto"/>
              <w:bottom w:val="single" w:sz="4" w:space="0" w:color="auto"/>
              <w:right w:val="single" w:sz="4" w:space="0" w:color="auto"/>
            </w:tcBorders>
          </w:tcPr>
          <w:p w14:paraId="6B06EC6D" w14:textId="4969E6E2" w:rsidR="009460C1" w:rsidRDefault="00E63BDD" w:rsidP="00EC2879">
            <w:hyperlink r:id="rId58" w:history="1">
              <w:r w:rsidR="009460C1" w:rsidRPr="007E4B34">
                <w:rPr>
                  <w:rStyle w:val="Hyperlink"/>
                </w:rPr>
                <w:t>https://www.gov.uk/government/publications/smart-meter-in-home-display-voluntary-replacement-principles?utm_medium=email&amp;utm_campaign=govuk-notifications-topic&amp;utm_source=7a1bd8db-b287-4fb5-8698-d333ea994d5f&amp;utm_content=daily</w:t>
              </w:r>
            </w:hyperlink>
            <w:r w:rsidR="009460C1">
              <w:t xml:space="preserve"> </w:t>
            </w:r>
          </w:p>
        </w:tc>
      </w:tr>
      <w:tr w:rsidR="00430E91" w14:paraId="174F5702" w14:textId="77777777" w:rsidTr="00B65751">
        <w:tc>
          <w:tcPr>
            <w:tcW w:w="1565" w:type="dxa"/>
            <w:tcBorders>
              <w:top w:val="single" w:sz="4" w:space="0" w:color="auto"/>
              <w:left w:val="single" w:sz="4" w:space="0" w:color="auto"/>
              <w:bottom w:val="single" w:sz="4" w:space="0" w:color="auto"/>
              <w:right w:val="single" w:sz="4" w:space="0" w:color="auto"/>
            </w:tcBorders>
          </w:tcPr>
          <w:p w14:paraId="0D869D26" w14:textId="5FC4D186" w:rsidR="00430E91" w:rsidRDefault="00430E91" w:rsidP="00EC2879">
            <w:r>
              <w:t xml:space="preserve">22 May </w:t>
            </w:r>
          </w:p>
        </w:tc>
        <w:tc>
          <w:tcPr>
            <w:tcW w:w="7796" w:type="dxa"/>
            <w:tcBorders>
              <w:top w:val="single" w:sz="4" w:space="0" w:color="auto"/>
              <w:left w:val="single" w:sz="4" w:space="0" w:color="auto"/>
              <w:bottom w:val="single" w:sz="4" w:space="0" w:color="auto"/>
              <w:right w:val="single" w:sz="4" w:space="0" w:color="auto"/>
            </w:tcBorders>
          </w:tcPr>
          <w:p w14:paraId="00477986" w14:textId="061C0B88" w:rsidR="00430E91" w:rsidRDefault="00430E91" w:rsidP="00430E91">
            <w:r>
              <w:t xml:space="preserve">Department for Work &amp; Pensions </w:t>
            </w:r>
            <w:r w:rsidRPr="00430E91">
              <w:t>Guidance</w:t>
            </w:r>
            <w:r>
              <w:t xml:space="preserve">                                                                          </w:t>
            </w:r>
            <w:r w:rsidRPr="00430E91">
              <w:rPr>
                <w:b/>
                <w:bCs/>
              </w:rPr>
              <w:t>Personal Independence Payment (PIP) changes</w:t>
            </w:r>
            <w:r>
              <w:rPr>
                <w:b/>
                <w:bCs/>
              </w:rPr>
              <w:t xml:space="preserve">                                                                         </w:t>
            </w:r>
            <w:r w:rsidRPr="00430E91">
              <w:t>A summary of changes to PIP which affect how the Department for Work and Pensions decides PIP claims.</w:t>
            </w:r>
            <w:r>
              <w:t xml:space="preserve"> </w:t>
            </w:r>
            <w:r w:rsidRPr="00430E91">
              <w:t>Added 'Unpaid enhanced mobility: changes to PIP law from 30 November 2020.</w:t>
            </w:r>
          </w:p>
        </w:tc>
        <w:tc>
          <w:tcPr>
            <w:tcW w:w="6666" w:type="dxa"/>
            <w:tcBorders>
              <w:top w:val="single" w:sz="4" w:space="0" w:color="auto"/>
              <w:left w:val="single" w:sz="4" w:space="0" w:color="auto"/>
              <w:bottom w:val="single" w:sz="4" w:space="0" w:color="auto"/>
              <w:right w:val="single" w:sz="4" w:space="0" w:color="auto"/>
            </w:tcBorders>
          </w:tcPr>
          <w:p w14:paraId="510DBE6E" w14:textId="120C3CCE" w:rsidR="00430E91" w:rsidRDefault="00E63BDD" w:rsidP="00EC2879">
            <w:hyperlink r:id="rId59" w:history="1">
              <w:r w:rsidR="00430E91" w:rsidRPr="009C638C">
                <w:rPr>
                  <w:rStyle w:val="Hyperlink"/>
                </w:rPr>
                <w:t>https://www.gov.uk/government/publications/personal-independence-payment-changes?utm_medium=email&amp;utm_campaign=govuk-notifications-topic&amp;utm_source=c49f9b30-8e47-48a8-a5b3-bd179a29df46&amp;utm_content=daily</w:t>
              </w:r>
            </w:hyperlink>
            <w:r w:rsidR="00430E91">
              <w:t xml:space="preserve"> </w:t>
            </w:r>
          </w:p>
        </w:tc>
      </w:tr>
      <w:tr w:rsidR="003504DF" w14:paraId="27F64083" w14:textId="77777777" w:rsidTr="00312401">
        <w:trPr>
          <w:trHeight w:val="1155"/>
        </w:trPr>
        <w:tc>
          <w:tcPr>
            <w:tcW w:w="1565" w:type="dxa"/>
            <w:tcBorders>
              <w:top w:val="single" w:sz="4" w:space="0" w:color="auto"/>
              <w:left w:val="single" w:sz="4" w:space="0" w:color="auto"/>
              <w:bottom w:val="single" w:sz="4" w:space="0" w:color="auto"/>
              <w:right w:val="single" w:sz="4" w:space="0" w:color="auto"/>
            </w:tcBorders>
          </w:tcPr>
          <w:p w14:paraId="77AEC8E2" w14:textId="4955B969" w:rsidR="003504DF" w:rsidRDefault="003504DF" w:rsidP="00EC2879">
            <w:pPr>
              <w:rPr>
                <w:rFonts w:cstheme="minorHAnsi"/>
              </w:rPr>
            </w:pPr>
            <w:r w:rsidRPr="00312401">
              <w:rPr>
                <w:rFonts w:cstheme="minorHAnsi"/>
              </w:rPr>
              <w:t>24 May</w:t>
            </w:r>
          </w:p>
        </w:tc>
        <w:tc>
          <w:tcPr>
            <w:tcW w:w="7796" w:type="dxa"/>
            <w:tcBorders>
              <w:top w:val="single" w:sz="4" w:space="0" w:color="auto"/>
              <w:left w:val="single" w:sz="4" w:space="0" w:color="auto"/>
              <w:bottom w:val="single" w:sz="4" w:space="0" w:color="auto"/>
              <w:right w:val="single" w:sz="4" w:space="0" w:color="auto"/>
            </w:tcBorders>
          </w:tcPr>
          <w:p w14:paraId="4DDFA992" w14:textId="77777777" w:rsidR="003504DF" w:rsidRPr="00312401" w:rsidRDefault="003504DF" w:rsidP="003504DF">
            <w:pPr>
              <w:shd w:val="clear" w:color="auto" w:fill="FFFFFF"/>
              <w:spacing w:after="0" w:line="240" w:lineRule="auto"/>
              <w:rPr>
                <w:rFonts w:eastAsia="Times New Roman" w:cstheme="minorHAnsi"/>
                <w:lang w:eastAsia="en-GB"/>
              </w:rPr>
            </w:pPr>
            <w:r w:rsidRPr="00312401">
              <w:rPr>
                <w:rStyle w:val="govuk-caption-xl"/>
                <w:rFonts w:cstheme="minorHAnsi"/>
              </w:rPr>
              <w:t>Government Guidance</w:t>
            </w:r>
          </w:p>
          <w:p w14:paraId="18791D55" w14:textId="77777777" w:rsidR="003504DF" w:rsidRPr="00312401" w:rsidRDefault="003504DF" w:rsidP="003504DF">
            <w:pPr>
              <w:pStyle w:val="Heading1"/>
              <w:shd w:val="clear" w:color="auto" w:fill="FFFFFF"/>
              <w:spacing w:before="0"/>
              <w:rPr>
                <w:rFonts w:asciiTheme="minorHAnsi" w:hAnsiTheme="minorHAnsi" w:cstheme="minorHAnsi"/>
                <w:b/>
                <w:bCs/>
                <w:color w:val="auto"/>
                <w:sz w:val="22"/>
                <w:szCs w:val="22"/>
              </w:rPr>
            </w:pPr>
            <w:r w:rsidRPr="00312401">
              <w:rPr>
                <w:rFonts w:asciiTheme="minorHAnsi" w:hAnsiTheme="minorHAnsi" w:cstheme="minorHAnsi"/>
                <w:b/>
                <w:bCs/>
                <w:color w:val="auto"/>
                <w:sz w:val="22"/>
                <w:szCs w:val="22"/>
              </w:rPr>
              <w:t>Access to Work: staff guide</w:t>
            </w:r>
          </w:p>
          <w:p w14:paraId="008DDE4C" w14:textId="77777777" w:rsidR="003504DF" w:rsidRDefault="003504DF" w:rsidP="00312401">
            <w:pPr>
              <w:shd w:val="clear" w:color="auto" w:fill="FFFFFF"/>
              <w:spacing w:after="0" w:line="240" w:lineRule="auto"/>
              <w:rPr>
                <w:rFonts w:cstheme="minorHAnsi"/>
              </w:rPr>
            </w:pPr>
            <w:r w:rsidRPr="00312401">
              <w:rPr>
                <w:rFonts w:cstheme="minorHAnsi"/>
              </w:rPr>
              <w:t>A Department for Work and Pensions (DWP) staff guide about the Access to Work scheme.</w:t>
            </w:r>
          </w:p>
          <w:p w14:paraId="075D76DF" w14:textId="2852E0FD" w:rsidR="003504DF" w:rsidRPr="00312401" w:rsidRDefault="003504DF" w:rsidP="00312401">
            <w:pPr>
              <w:shd w:val="clear" w:color="auto" w:fill="FFFFFF"/>
              <w:spacing w:after="0" w:line="240" w:lineRule="auto"/>
              <w:rPr>
                <w:rFonts w:cstheme="minorHAnsi"/>
              </w:rPr>
            </w:pPr>
            <w:r w:rsidRPr="003504DF">
              <w:rPr>
                <w:rFonts w:cstheme="minorHAnsi"/>
              </w:rPr>
              <w:t>Updated 'What is self-employment?' (paragraph 7), 'Ceiling cap' (paragraph 1) and also 'Communication support at interview' (Overview paragraph).</w:t>
            </w:r>
          </w:p>
        </w:tc>
        <w:tc>
          <w:tcPr>
            <w:tcW w:w="6666" w:type="dxa"/>
            <w:tcBorders>
              <w:top w:val="single" w:sz="4" w:space="0" w:color="auto"/>
              <w:left w:val="single" w:sz="4" w:space="0" w:color="auto"/>
              <w:bottom w:val="single" w:sz="4" w:space="0" w:color="auto"/>
              <w:right w:val="single" w:sz="4" w:space="0" w:color="auto"/>
            </w:tcBorders>
          </w:tcPr>
          <w:p w14:paraId="27A60ABA" w14:textId="20618D46" w:rsidR="003504DF" w:rsidRDefault="003504DF" w:rsidP="00312401">
            <w:hyperlink r:id="rId60" w:history="1">
              <w:r w:rsidRPr="00312401">
                <w:rPr>
                  <w:rStyle w:val="Hyperlink"/>
                </w:rPr>
                <w:t>https://www.gov.uk/government/publications/access-to-work-staff-guide?utm_medium=email&amp;utm_campaign=govuk-notifications-topic&amp;utm_source=eebd6cfe-f8dc-42f8-92a7-8fc52d318588&amp;utm_content=daily</w:t>
              </w:r>
            </w:hyperlink>
          </w:p>
        </w:tc>
      </w:tr>
    </w:tbl>
    <w:p w14:paraId="6D223ABD" w14:textId="77777777" w:rsidR="00E63BDD" w:rsidRDefault="00E63BDD"/>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E63BDD" w14:paraId="51FDB2D9" w14:textId="77777777" w:rsidTr="00141819">
        <w:trPr>
          <w:trHeight w:val="305"/>
        </w:trPr>
        <w:tc>
          <w:tcPr>
            <w:tcW w:w="16027" w:type="dxa"/>
            <w:tcBorders>
              <w:top w:val="single" w:sz="4" w:space="0" w:color="auto"/>
            </w:tcBorders>
            <w:shd w:val="clear" w:color="auto" w:fill="FFFFCC"/>
          </w:tcPr>
          <w:p w14:paraId="553449BD" w14:textId="12441817" w:rsidR="00E63BDD" w:rsidRDefault="00E63BDD" w:rsidP="00141819">
            <w:pPr>
              <w:spacing w:after="0" w:line="240" w:lineRule="auto"/>
            </w:pPr>
            <w:r>
              <w:lastRenderedPageBreak/>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w:t>
            </w:r>
            <w:r>
              <w:rPr>
                <w:b/>
                <w:bCs/>
              </w:rPr>
              <w:t>–</w:t>
            </w:r>
            <w:r>
              <w:rPr>
                <w:b/>
                <w:bCs/>
              </w:rPr>
              <w:t xml:space="preserve"> updates</w:t>
            </w:r>
            <w:r>
              <w:rPr>
                <w:b/>
                <w:bCs/>
              </w:rPr>
              <w:t xml:space="preserve">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312401" w14:paraId="2A7B5D0D" w14:textId="77777777" w:rsidTr="00312401">
        <w:trPr>
          <w:trHeight w:val="1155"/>
        </w:trPr>
        <w:tc>
          <w:tcPr>
            <w:tcW w:w="1565" w:type="dxa"/>
            <w:tcBorders>
              <w:top w:val="single" w:sz="4" w:space="0" w:color="auto"/>
              <w:left w:val="single" w:sz="4" w:space="0" w:color="auto"/>
              <w:bottom w:val="single" w:sz="4" w:space="0" w:color="auto"/>
              <w:right w:val="single" w:sz="4" w:space="0" w:color="auto"/>
            </w:tcBorders>
          </w:tcPr>
          <w:p w14:paraId="3BBA9E95" w14:textId="595CF8A8" w:rsidR="00312401" w:rsidRPr="00312401" w:rsidRDefault="00E63BDD" w:rsidP="00EC2879">
            <w:pPr>
              <w:rPr>
                <w:rFonts w:cstheme="minorHAnsi"/>
              </w:rPr>
            </w:pPr>
            <w:r>
              <w:br w:type="page"/>
            </w:r>
            <w:r w:rsidR="00312401">
              <w:rPr>
                <w:rFonts w:cstheme="minorHAnsi"/>
              </w:rPr>
              <w:t>24 May</w:t>
            </w:r>
          </w:p>
        </w:tc>
        <w:tc>
          <w:tcPr>
            <w:tcW w:w="7796" w:type="dxa"/>
            <w:tcBorders>
              <w:top w:val="single" w:sz="4" w:space="0" w:color="auto"/>
              <w:left w:val="single" w:sz="4" w:space="0" w:color="auto"/>
              <w:bottom w:val="single" w:sz="4" w:space="0" w:color="auto"/>
              <w:right w:val="single" w:sz="4" w:space="0" w:color="auto"/>
            </w:tcBorders>
          </w:tcPr>
          <w:p w14:paraId="668651FB" w14:textId="24CC75F1" w:rsidR="00312401" w:rsidRPr="00312401" w:rsidRDefault="00312401" w:rsidP="00312401">
            <w:pPr>
              <w:shd w:val="clear" w:color="auto" w:fill="FFFFFF"/>
              <w:spacing w:after="0" w:line="240" w:lineRule="auto"/>
              <w:rPr>
                <w:rFonts w:cstheme="minorHAnsi"/>
              </w:rPr>
            </w:pPr>
            <w:r w:rsidRPr="00312401">
              <w:rPr>
                <w:rFonts w:cstheme="minorHAnsi"/>
              </w:rPr>
              <w:t>G</w:t>
            </w:r>
            <w:r>
              <w:rPr>
                <w:rFonts w:cstheme="minorHAnsi"/>
              </w:rPr>
              <w:t>overnment g</w:t>
            </w:r>
            <w:r w:rsidRPr="00312401">
              <w:rPr>
                <w:rFonts w:cstheme="minorHAnsi"/>
              </w:rPr>
              <w:t>uidance</w:t>
            </w:r>
          </w:p>
          <w:p w14:paraId="4A03FC73" w14:textId="77777777" w:rsidR="00312401" w:rsidRPr="00312401" w:rsidRDefault="00312401" w:rsidP="00312401">
            <w:pPr>
              <w:shd w:val="clear" w:color="auto" w:fill="FFFFFF"/>
              <w:spacing w:after="0" w:line="240" w:lineRule="auto"/>
              <w:rPr>
                <w:rFonts w:cstheme="minorHAnsi"/>
                <w:b/>
                <w:bCs/>
              </w:rPr>
            </w:pPr>
            <w:r w:rsidRPr="00312401">
              <w:rPr>
                <w:rFonts w:cstheme="minorHAnsi"/>
                <w:b/>
                <w:bCs/>
              </w:rPr>
              <w:t>Help and support for older workers</w:t>
            </w:r>
          </w:p>
          <w:p w14:paraId="15F8A1B2" w14:textId="77777777" w:rsidR="00312401" w:rsidRPr="00312401" w:rsidRDefault="00312401" w:rsidP="00312401">
            <w:pPr>
              <w:shd w:val="clear" w:color="auto" w:fill="FFFFFF"/>
              <w:spacing w:after="0" w:line="240" w:lineRule="auto"/>
              <w:rPr>
                <w:rFonts w:cstheme="minorHAnsi"/>
              </w:rPr>
            </w:pPr>
            <w:r w:rsidRPr="00312401">
              <w:rPr>
                <w:rFonts w:cstheme="minorHAnsi"/>
              </w:rPr>
              <w:t>Guidance about employing older workers and working past 50.</w:t>
            </w:r>
          </w:p>
          <w:p w14:paraId="01629924" w14:textId="1FD8972B" w:rsidR="00312401" w:rsidRPr="00312401" w:rsidRDefault="00312401" w:rsidP="00E85BE9">
            <w:pPr>
              <w:shd w:val="clear" w:color="auto" w:fill="FFFFFF"/>
              <w:spacing w:after="0" w:line="240" w:lineRule="auto"/>
              <w:rPr>
                <w:rStyle w:val="govuk-caption-xl"/>
                <w:rFonts w:cstheme="minorHAnsi"/>
              </w:rPr>
            </w:pPr>
            <w:r w:rsidRPr="00312401">
              <w:rPr>
                <w:rFonts w:cstheme="minorHAnsi"/>
              </w:rPr>
              <w:t>Updated the 'menopause and the workplace' section of the help and support for older workers guide.</w:t>
            </w:r>
          </w:p>
        </w:tc>
        <w:tc>
          <w:tcPr>
            <w:tcW w:w="6666" w:type="dxa"/>
            <w:tcBorders>
              <w:top w:val="single" w:sz="4" w:space="0" w:color="auto"/>
              <w:left w:val="single" w:sz="4" w:space="0" w:color="auto"/>
              <w:bottom w:val="single" w:sz="4" w:space="0" w:color="auto"/>
              <w:right w:val="single" w:sz="4" w:space="0" w:color="auto"/>
            </w:tcBorders>
          </w:tcPr>
          <w:p w14:paraId="3E99B9D8" w14:textId="0244ACA3" w:rsidR="00312401" w:rsidRPr="00312401" w:rsidRDefault="00312401" w:rsidP="00312401">
            <w:hyperlink r:id="rId61" w:history="1">
              <w:r w:rsidRPr="005B7D8D">
                <w:rPr>
                  <w:rStyle w:val="Hyperlink"/>
                </w:rPr>
                <w:t>https://www.gov.uk/government/publications/help-and-support-for-older-workers?utm_medium=email&amp;utm_campaign=govuk-notifications-topic&amp;utm_source=39e9a498-dcae-4373-a288-80d50f9adcce&amp;utm_content=daily</w:t>
              </w:r>
            </w:hyperlink>
            <w:r>
              <w:t xml:space="preserve"> </w:t>
            </w:r>
          </w:p>
        </w:tc>
      </w:tr>
      <w:tr w:rsidR="003504DF" w14:paraId="45C2B4E3" w14:textId="77777777" w:rsidTr="00312401">
        <w:trPr>
          <w:trHeight w:val="1155"/>
        </w:trPr>
        <w:tc>
          <w:tcPr>
            <w:tcW w:w="1565" w:type="dxa"/>
            <w:tcBorders>
              <w:top w:val="single" w:sz="4" w:space="0" w:color="auto"/>
              <w:left w:val="single" w:sz="4" w:space="0" w:color="auto"/>
              <w:bottom w:val="single" w:sz="4" w:space="0" w:color="auto"/>
              <w:right w:val="single" w:sz="4" w:space="0" w:color="auto"/>
            </w:tcBorders>
          </w:tcPr>
          <w:p w14:paraId="1298F5B5" w14:textId="6B32D6CA" w:rsidR="003504DF" w:rsidRDefault="003504DF" w:rsidP="00EC2879">
            <w:pPr>
              <w:rPr>
                <w:rFonts w:cstheme="minorHAnsi"/>
              </w:rPr>
            </w:pPr>
            <w:r>
              <w:rPr>
                <w:rFonts w:cstheme="minorHAnsi"/>
              </w:rPr>
              <w:t>24 May</w:t>
            </w:r>
          </w:p>
        </w:tc>
        <w:tc>
          <w:tcPr>
            <w:tcW w:w="7796" w:type="dxa"/>
            <w:tcBorders>
              <w:top w:val="single" w:sz="4" w:space="0" w:color="auto"/>
              <w:left w:val="single" w:sz="4" w:space="0" w:color="auto"/>
              <w:bottom w:val="single" w:sz="4" w:space="0" w:color="auto"/>
              <w:right w:val="single" w:sz="4" w:space="0" w:color="auto"/>
            </w:tcBorders>
          </w:tcPr>
          <w:p w14:paraId="12796372" w14:textId="630C9CEE" w:rsidR="003504DF" w:rsidRPr="003504DF" w:rsidRDefault="003504DF" w:rsidP="003504DF">
            <w:pPr>
              <w:shd w:val="clear" w:color="auto" w:fill="FFFFFF"/>
              <w:spacing w:after="0" w:line="240" w:lineRule="auto"/>
              <w:rPr>
                <w:rFonts w:cstheme="minorHAnsi"/>
              </w:rPr>
            </w:pPr>
            <w:r>
              <w:rPr>
                <w:rFonts w:cstheme="minorHAnsi"/>
              </w:rPr>
              <w:t xml:space="preserve">Home Office </w:t>
            </w:r>
            <w:r w:rsidRPr="003504DF">
              <w:rPr>
                <w:rFonts w:cstheme="minorHAnsi"/>
              </w:rPr>
              <w:t>Statutory guidance</w:t>
            </w:r>
          </w:p>
          <w:p w14:paraId="55E8B5EC" w14:textId="77777777" w:rsidR="003504DF" w:rsidRPr="003504DF" w:rsidRDefault="003504DF" w:rsidP="003504DF">
            <w:pPr>
              <w:shd w:val="clear" w:color="auto" w:fill="FFFFFF"/>
              <w:spacing w:after="0" w:line="240" w:lineRule="auto"/>
              <w:rPr>
                <w:rFonts w:cstheme="minorHAnsi"/>
                <w:b/>
                <w:bCs/>
              </w:rPr>
            </w:pPr>
            <w:r w:rsidRPr="003504DF">
              <w:rPr>
                <w:rFonts w:cstheme="minorHAnsi"/>
                <w:b/>
                <w:bCs/>
              </w:rPr>
              <w:t>Modern slavery: how to identify and support victims</w:t>
            </w:r>
          </w:p>
          <w:p w14:paraId="5B9810B3" w14:textId="77777777" w:rsidR="003504DF" w:rsidRPr="003504DF" w:rsidRDefault="003504DF" w:rsidP="003504DF">
            <w:pPr>
              <w:shd w:val="clear" w:color="auto" w:fill="FFFFFF"/>
              <w:spacing w:after="0" w:line="240" w:lineRule="auto"/>
              <w:rPr>
                <w:rFonts w:cstheme="minorHAnsi"/>
              </w:rPr>
            </w:pPr>
            <w:r w:rsidRPr="003504DF">
              <w:rPr>
                <w:rFonts w:cstheme="minorHAnsi"/>
              </w:rPr>
              <w:t>Describes the signs that someone may be a victim of modern slavery, the support available to victims, and the process for determining whether someone is a victim.</w:t>
            </w:r>
          </w:p>
          <w:p w14:paraId="1116D522" w14:textId="47682CBE" w:rsidR="003504DF" w:rsidRPr="00312401" w:rsidRDefault="003504DF" w:rsidP="00312401">
            <w:pPr>
              <w:shd w:val="clear" w:color="auto" w:fill="FFFFFF"/>
              <w:spacing w:after="0" w:line="240" w:lineRule="auto"/>
              <w:rPr>
                <w:rFonts w:cstheme="minorHAnsi"/>
              </w:rPr>
            </w:pPr>
            <w:r w:rsidRPr="003504DF">
              <w:rPr>
                <w:rFonts w:cstheme="minorHAnsi"/>
              </w:rPr>
              <w:t>Updated the definition of sexual exploitation for the purposes of modern slavery decision making (paragraphs 2.26 to 2.36).</w:t>
            </w:r>
          </w:p>
        </w:tc>
        <w:tc>
          <w:tcPr>
            <w:tcW w:w="6666" w:type="dxa"/>
            <w:tcBorders>
              <w:top w:val="single" w:sz="4" w:space="0" w:color="auto"/>
              <w:left w:val="single" w:sz="4" w:space="0" w:color="auto"/>
              <w:bottom w:val="single" w:sz="4" w:space="0" w:color="auto"/>
              <w:right w:val="single" w:sz="4" w:space="0" w:color="auto"/>
            </w:tcBorders>
          </w:tcPr>
          <w:p w14:paraId="33FB2B8E" w14:textId="76F901AB" w:rsidR="003504DF" w:rsidRDefault="003504DF" w:rsidP="00312401">
            <w:hyperlink r:id="rId62" w:history="1">
              <w:r w:rsidRPr="005B7D8D">
                <w:rPr>
                  <w:rStyle w:val="Hyperlink"/>
                </w:rPr>
                <w:t>https://www.gov.uk/government/publications/modern-slavery-how-to-identify-and-support-victims?utm_medium=email&amp;utm_campaign=govuk-notifications-topic&amp;utm_source=6abcfc8a-2c36-48ed-9d12-ee09afe70158&amp;utm_content=daily#full-publication-update-history</w:t>
              </w:r>
            </w:hyperlink>
            <w:r>
              <w:t xml:space="preserve"> </w:t>
            </w:r>
          </w:p>
        </w:tc>
      </w:tr>
      <w:bookmarkEnd w:id="45"/>
    </w:tbl>
    <w:p w14:paraId="542AC153" w14:textId="77777777" w:rsidR="006E3487" w:rsidRDefault="006E3487" w:rsidP="00FB0023"/>
    <w:sectPr w:rsidR="006E3487">
      <w:headerReference w:type="default" r:id="rId63"/>
      <w:footerReference w:type="default" r:id="rId64"/>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481A" w14:textId="77777777" w:rsidR="00246D2D" w:rsidRDefault="001975B8">
      <w:pPr>
        <w:spacing w:line="240" w:lineRule="auto"/>
      </w:pPr>
      <w:r>
        <w:separator/>
      </w:r>
    </w:p>
  </w:endnote>
  <w:endnote w:type="continuationSeparator" w:id="0">
    <w:p w14:paraId="3548AA17" w14:textId="77777777" w:rsidR="00246D2D" w:rsidRDefault="00197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7AD6F296" w:rsidR="00246D2D" w:rsidRDefault="001975B8">
            <w:pPr>
              <w:pStyle w:val="Footer"/>
              <w:jc w:val="center"/>
              <w:rPr>
                <w:i/>
                <w:iCs/>
                <w:sz w:val="16"/>
                <w:szCs w:val="16"/>
              </w:rPr>
            </w:pPr>
            <w:r>
              <w:rPr>
                <w:i/>
                <w:iCs/>
                <w:sz w:val="16"/>
                <w:szCs w:val="16"/>
              </w:rPr>
              <w:t xml:space="preserve">                                                                                                                               UCS Staff &amp; Clients Monthly ‘Nice to Know’ updates- </w:t>
            </w:r>
            <w:r w:rsidR="00D72D6E">
              <w:rPr>
                <w:i/>
                <w:iCs/>
                <w:sz w:val="16"/>
                <w:szCs w:val="16"/>
              </w:rPr>
              <w:t>May</w:t>
            </w:r>
            <w:r w:rsidR="00AE4CAA">
              <w:rPr>
                <w:i/>
                <w:iCs/>
                <w:sz w:val="16"/>
                <w:szCs w:val="16"/>
              </w:rPr>
              <w:t xml:space="preserve"> 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BBC3" w14:textId="77777777" w:rsidR="00246D2D" w:rsidRDefault="001975B8">
      <w:pPr>
        <w:spacing w:after="0"/>
      </w:pPr>
      <w:r>
        <w:separator/>
      </w:r>
    </w:p>
  </w:footnote>
  <w:footnote w:type="continuationSeparator" w:id="0">
    <w:p w14:paraId="1ABD52A1" w14:textId="77777777" w:rsidR="00246D2D" w:rsidRDefault="001975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9CD"/>
    <w:multiLevelType w:val="multilevel"/>
    <w:tmpl w:val="15D02F56"/>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1" w15:restartNumberingAfterBreak="0">
    <w:nsid w:val="0CD8675B"/>
    <w:multiLevelType w:val="multilevel"/>
    <w:tmpl w:val="981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46DB"/>
    <w:multiLevelType w:val="multilevel"/>
    <w:tmpl w:val="0DA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D3C46"/>
    <w:multiLevelType w:val="multilevel"/>
    <w:tmpl w:val="F9F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44B7"/>
    <w:multiLevelType w:val="multilevel"/>
    <w:tmpl w:val="BCC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04F46"/>
    <w:multiLevelType w:val="multilevel"/>
    <w:tmpl w:val="D90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96DCC"/>
    <w:multiLevelType w:val="multilevel"/>
    <w:tmpl w:val="F39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D11AC"/>
    <w:multiLevelType w:val="multilevel"/>
    <w:tmpl w:val="358E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61391"/>
    <w:multiLevelType w:val="multilevel"/>
    <w:tmpl w:val="933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14FAD"/>
    <w:multiLevelType w:val="multilevel"/>
    <w:tmpl w:val="BCB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716CE"/>
    <w:multiLevelType w:val="multilevel"/>
    <w:tmpl w:val="377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87DE7"/>
    <w:multiLevelType w:val="multilevel"/>
    <w:tmpl w:val="CF9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52161"/>
    <w:multiLevelType w:val="multilevel"/>
    <w:tmpl w:val="7BC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81B65"/>
    <w:multiLevelType w:val="multilevel"/>
    <w:tmpl w:val="47E8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E0D9D"/>
    <w:multiLevelType w:val="multilevel"/>
    <w:tmpl w:val="DAF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E58CF"/>
    <w:multiLevelType w:val="multilevel"/>
    <w:tmpl w:val="75B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20156"/>
    <w:multiLevelType w:val="multilevel"/>
    <w:tmpl w:val="CF7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62C4C"/>
    <w:multiLevelType w:val="multilevel"/>
    <w:tmpl w:val="19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15383"/>
    <w:multiLevelType w:val="multilevel"/>
    <w:tmpl w:val="1680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C13EF"/>
    <w:multiLevelType w:val="multilevel"/>
    <w:tmpl w:val="EE9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30A5F"/>
    <w:multiLevelType w:val="multilevel"/>
    <w:tmpl w:val="18E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0368FE"/>
    <w:multiLevelType w:val="hybridMultilevel"/>
    <w:tmpl w:val="7164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365F9"/>
    <w:multiLevelType w:val="multilevel"/>
    <w:tmpl w:val="87A6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EA0896"/>
    <w:multiLevelType w:val="multilevel"/>
    <w:tmpl w:val="36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C52FD"/>
    <w:multiLevelType w:val="multilevel"/>
    <w:tmpl w:val="1A2E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658A3"/>
    <w:multiLevelType w:val="multilevel"/>
    <w:tmpl w:val="471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870057"/>
    <w:multiLevelType w:val="multilevel"/>
    <w:tmpl w:val="702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CB53EA"/>
    <w:multiLevelType w:val="multilevel"/>
    <w:tmpl w:val="50CB53E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A34EE4"/>
    <w:multiLevelType w:val="multilevel"/>
    <w:tmpl w:val="86B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643F6"/>
    <w:multiLevelType w:val="multilevel"/>
    <w:tmpl w:val="F2B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D7312"/>
    <w:multiLevelType w:val="multilevel"/>
    <w:tmpl w:val="858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64933"/>
    <w:multiLevelType w:val="multilevel"/>
    <w:tmpl w:val="C2F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36BB6"/>
    <w:multiLevelType w:val="multilevel"/>
    <w:tmpl w:val="D08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D4968"/>
    <w:multiLevelType w:val="multilevel"/>
    <w:tmpl w:val="A5B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F257B"/>
    <w:multiLevelType w:val="multilevel"/>
    <w:tmpl w:val="2E1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D6FE8"/>
    <w:multiLevelType w:val="multilevel"/>
    <w:tmpl w:val="F1E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1504B"/>
    <w:multiLevelType w:val="multilevel"/>
    <w:tmpl w:val="24F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F7022"/>
    <w:multiLevelType w:val="multilevel"/>
    <w:tmpl w:val="3B4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1436C"/>
    <w:multiLevelType w:val="multilevel"/>
    <w:tmpl w:val="B3F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359F4"/>
    <w:multiLevelType w:val="multilevel"/>
    <w:tmpl w:val="7436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14DCB"/>
    <w:multiLevelType w:val="multilevel"/>
    <w:tmpl w:val="7A1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C4153"/>
    <w:multiLevelType w:val="multilevel"/>
    <w:tmpl w:val="996E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900A4"/>
    <w:multiLevelType w:val="multilevel"/>
    <w:tmpl w:val="A54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D44FD"/>
    <w:multiLevelType w:val="multilevel"/>
    <w:tmpl w:val="CB30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63461"/>
    <w:multiLevelType w:val="multilevel"/>
    <w:tmpl w:val="4B2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32630"/>
    <w:multiLevelType w:val="multilevel"/>
    <w:tmpl w:val="7DD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E30134"/>
    <w:multiLevelType w:val="multilevel"/>
    <w:tmpl w:val="C9B4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88794">
    <w:abstractNumId w:val="27"/>
  </w:num>
  <w:num w:numId="2" w16cid:durableId="2100783717">
    <w:abstractNumId w:val="7"/>
  </w:num>
  <w:num w:numId="3" w16cid:durableId="1803620921">
    <w:abstractNumId w:val="23"/>
  </w:num>
  <w:num w:numId="4" w16cid:durableId="834535737">
    <w:abstractNumId w:val="38"/>
  </w:num>
  <w:num w:numId="5" w16cid:durableId="435559024">
    <w:abstractNumId w:val="11"/>
  </w:num>
  <w:num w:numId="6" w16cid:durableId="1214197878">
    <w:abstractNumId w:val="32"/>
  </w:num>
  <w:num w:numId="7" w16cid:durableId="998658065">
    <w:abstractNumId w:val="16"/>
  </w:num>
  <w:num w:numId="8" w16cid:durableId="1758090203">
    <w:abstractNumId w:val="34"/>
  </w:num>
  <w:num w:numId="9" w16cid:durableId="910506963">
    <w:abstractNumId w:val="9"/>
  </w:num>
  <w:num w:numId="10" w16cid:durableId="1216314004">
    <w:abstractNumId w:val="6"/>
  </w:num>
  <w:num w:numId="11" w16cid:durableId="934217247">
    <w:abstractNumId w:val="17"/>
  </w:num>
  <w:num w:numId="12" w16cid:durableId="205216838">
    <w:abstractNumId w:val="31"/>
  </w:num>
  <w:num w:numId="13" w16cid:durableId="1565799479">
    <w:abstractNumId w:val="14"/>
  </w:num>
  <w:num w:numId="14" w16cid:durableId="1592353033">
    <w:abstractNumId w:val="43"/>
  </w:num>
  <w:num w:numId="15" w16cid:durableId="1098064942">
    <w:abstractNumId w:val="4"/>
  </w:num>
  <w:num w:numId="16" w16cid:durableId="678850441">
    <w:abstractNumId w:val="13"/>
  </w:num>
  <w:num w:numId="17" w16cid:durableId="1411804016">
    <w:abstractNumId w:val="10"/>
  </w:num>
  <w:num w:numId="18" w16cid:durableId="304360114">
    <w:abstractNumId w:val="21"/>
  </w:num>
  <w:num w:numId="19" w16cid:durableId="969214407">
    <w:abstractNumId w:val="44"/>
  </w:num>
  <w:num w:numId="20" w16cid:durableId="1717966838">
    <w:abstractNumId w:val="40"/>
  </w:num>
  <w:num w:numId="21" w16cid:durableId="707992887">
    <w:abstractNumId w:val="0"/>
  </w:num>
  <w:num w:numId="22" w16cid:durableId="619456413">
    <w:abstractNumId w:val="25"/>
  </w:num>
  <w:num w:numId="23" w16cid:durableId="609052344">
    <w:abstractNumId w:val="15"/>
  </w:num>
  <w:num w:numId="24" w16cid:durableId="979727870">
    <w:abstractNumId w:val="18"/>
  </w:num>
  <w:num w:numId="25" w16cid:durableId="911769014">
    <w:abstractNumId w:val="41"/>
  </w:num>
  <w:num w:numId="26" w16cid:durableId="25837675">
    <w:abstractNumId w:val="1"/>
  </w:num>
  <w:num w:numId="27" w16cid:durableId="208224957">
    <w:abstractNumId w:val="26"/>
  </w:num>
  <w:num w:numId="28" w16cid:durableId="1377512957">
    <w:abstractNumId w:val="46"/>
  </w:num>
  <w:num w:numId="29" w16cid:durableId="1286042607">
    <w:abstractNumId w:val="22"/>
  </w:num>
  <w:num w:numId="30" w16cid:durableId="1619525652">
    <w:abstractNumId w:val="36"/>
  </w:num>
  <w:num w:numId="31" w16cid:durableId="1091583641">
    <w:abstractNumId w:val="2"/>
  </w:num>
  <w:num w:numId="32" w16cid:durableId="1610316256">
    <w:abstractNumId w:val="24"/>
  </w:num>
  <w:num w:numId="33" w16cid:durableId="639503008">
    <w:abstractNumId w:val="20"/>
  </w:num>
  <w:num w:numId="34" w16cid:durableId="909465284">
    <w:abstractNumId w:val="8"/>
  </w:num>
  <w:num w:numId="35" w16cid:durableId="1621255960">
    <w:abstractNumId w:val="37"/>
  </w:num>
  <w:num w:numId="36" w16cid:durableId="1560244265">
    <w:abstractNumId w:val="42"/>
  </w:num>
  <w:num w:numId="37" w16cid:durableId="921187171">
    <w:abstractNumId w:val="19"/>
  </w:num>
  <w:num w:numId="38" w16cid:durableId="756173901">
    <w:abstractNumId w:val="45"/>
  </w:num>
  <w:num w:numId="39" w16cid:durableId="1049572761">
    <w:abstractNumId w:val="39"/>
  </w:num>
  <w:num w:numId="40" w16cid:durableId="1280987186">
    <w:abstractNumId w:val="28"/>
  </w:num>
  <w:num w:numId="41" w16cid:durableId="1114440811">
    <w:abstractNumId w:val="33"/>
  </w:num>
  <w:num w:numId="42" w16cid:durableId="134183051">
    <w:abstractNumId w:val="35"/>
  </w:num>
  <w:num w:numId="43" w16cid:durableId="67197491">
    <w:abstractNumId w:val="3"/>
  </w:num>
  <w:num w:numId="44" w16cid:durableId="84769087">
    <w:abstractNumId w:val="29"/>
  </w:num>
  <w:num w:numId="45" w16cid:durableId="1004632557">
    <w:abstractNumId w:val="5"/>
  </w:num>
  <w:num w:numId="46" w16cid:durableId="863129221">
    <w:abstractNumId w:val="12"/>
  </w:num>
  <w:num w:numId="47" w16cid:durableId="4713649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7"/>
    <w:rsid w:val="00000679"/>
    <w:rsid w:val="000015E6"/>
    <w:rsid w:val="000050D5"/>
    <w:rsid w:val="00005B59"/>
    <w:rsid w:val="00006B6A"/>
    <w:rsid w:val="000076F5"/>
    <w:rsid w:val="000078AF"/>
    <w:rsid w:val="00007A81"/>
    <w:rsid w:val="000125AA"/>
    <w:rsid w:val="00013F28"/>
    <w:rsid w:val="0001622E"/>
    <w:rsid w:val="00016402"/>
    <w:rsid w:val="00017A83"/>
    <w:rsid w:val="00020ADC"/>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56B9"/>
    <w:rsid w:val="00076A47"/>
    <w:rsid w:val="000770FA"/>
    <w:rsid w:val="0007772D"/>
    <w:rsid w:val="00077F16"/>
    <w:rsid w:val="00081654"/>
    <w:rsid w:val="000818C4"/>
    <w:rsid w:val="0008231A"/>
    <w:rsid w:val="00083D75"/>
    <w:rsid w:val="000843F1"/>
    <w:rsid w:val="0008579E"/>
    <w:rsid w:val="000869C6"/>
    <w:rsid w:val="00086AC1"/>
    <w:rsid w:val="00087B12"/>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6C28"/>
    <w:rsid w:val="000D7027"/>
    <w:rsid w:val="000D72DC"/>
    <w:rsid w:val="000D75E5"/>
    <w:rsid w:val="000D78AD"/>
    <w:rsid w:val="000D7980"/>
    <w:rsid w:val="000E0761"/>
    <w:rsid w:val="000E1790"/>
    <w:rsid w:val="000E2905"/>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5C61"/>
    <w:rsid w:val="000F6BF7"/>
    <w:rsid w:val="000F7458"/>
    <w:rsid w:val="0010226F"/>
    <w:rsid w:val="00103935"/>
    <w:rsid w:val="001043A1"/>
    <w:rsid w:val="001068A1"/>
    <w:rsid w:val="00106994"/>
    <w:rsid w:val="00106BB3"/>
    <w:rsid w:val="00107A17"/>
    <w:rsid w:val="00107AEE"/>
    <w:rsid w:val="00110E11"/>
    <w:rsid w:val="00111821"/>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08D"/>
    <w:rsid w:val="001270DC"/>
    <w:rsid w:val="00127B1D"/>
    <w:rsid w:val="001306A8"/>
    <w:rsid w:val="0013096E"/>
    <w:rsid w:val="00130A13"/>
    <w:rsid w:val="00130C2D"/>
    <w:rsid w:val="001322DB"/>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70F3B"/>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E27"/>
    <w:rsid w:val="001D0AE6"/>
    <w:rsid w:val="001D0D24"/>
    <w:rsid w:val="001D1125"/>
    <w:rsid w:val="001D14EF"/>
    <w:rsid w:val="001D1E06"/>
    <w:rsid w:val="001D1E17"/>
    <w:rsid w:val="001D28B5"/>
    <w:rsid w:val="001D298F"/>
    <w:rsid w:val="001D2DD7"/>
    <w:rsid w:val="001D4959"/>
    <w:rsid w:val="001D6FC7"/>
    <w:rsid w:val="001D75A5"/>
    <w:rsid w:val="001E0446"/>
    <w:rsid w:val="001E0620"/>
    <w:rsid w:val="001E1F39"/>
    <w:rsid w:val="001E20E2"/>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24BB"/>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EF7"/>
    <w:rsid w:val="002755F6"/>
    <w:rsid w:val="00277952"/>
    <w:rsid w:val="00277B26"/>
    <w:rsid w:val="002809BA"/>
    <w:rsid w:val="002820F8"/>
    <w:rsid w:val="0028261E"/>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A0CBD"/>
    <w:rsid w:val="002A1415"/>
    <w:rsid w:val="002A1F6F"/>
    <w:rsid w:val="002A2A91"/>
    <w:rsid w:val="002A2C06"/>
    <w:rsid w:val="002A35E1"/>
    <w:rsid w:val="002A4722"/>
    <w:rsid w:val="002A5206"/>
    <w:rsid w:val="002A5DAB"/>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C70F7"/>
    <w:rsid w:val="002D0B4A"/>
    <w:rsid w:val="002D0DA2"/>
    <w:rsid w:val="002D11B1"/>
    <w:rsid w:val="002D15E1"/>
    <w:rsid w:val="002D450E"/>
    <w:rsid w:val="002D688A"/>
    <w:rsid w:val="002E0638"/>
    <w:rsid w:val="002E0651"/>
    <w:rsid w:val="002E0785"/>
    <w:rsid w:val="002E1EE6"/>
    <w:rsid w:val="002E2DAF"/>
    <w:rsid w:val="002E38A8"/>
    <w:rsid w:val="002E3F32"/>
    <w:rsid w:val="002E4604"/>
    <w:rsid w:val="002E564E"/>
    <w:rsid w:val="002E5CC6"/>
    <w:rsid w:val="002E60CD"/>
    <w:rsid w:val="002E6B8A"/>
    <w:rsid w:val="002E6F29"/>
    <w:rsid w:val="002E7860"/>
    <w:rsid w:val="002E7B0D"/>
    <w:rsid w:val="002E7EBA"/>
    <w:rsid w:val="002F05A7"/>
    <w:rsid w:val="002F1C87"/>
    <w:rsid w:val="002F2114"/>
    <w:rsid w:val="002F2BA0"/>
    <w:rsid w:val="002F3C99"/>
    <w:rsid w:val="002F4417"/>
    <w:rsid w:val="002F4DE4"/>
    <w:rsid w:val="002F5537"/>
    <w:rsid w:val="002F56EB"/>
    <w:rsid w:val="003000A6"/>
    <w:rsid w:val="003009E0"/>
    <w:rsid w:val="00301257"/>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3574"/>
    <w:rsid w:val="00355122"/>
    <w:rsid w:val="00355C24"/>
    <w:rsid w:val="0036038B"/>
    <w:rsid w:val="00360433"/>
    <w:rsid w:val="00360DA3"/>
    <w:rsid w:val="003625D1"/>
    <w:rsid w:val="00362A86"/>
    <w:rsid w:val="00362C5C"/>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A57AB"/>
    <w:rsid w:val="003A5A1D"/>
    <w:rsid w:val="003A65EC"/>
    <w:rsid w:val="003A7692"/>
    <w:rsid w:val="003B083A"/>
    <w:rsid w:val="003B125B"/>
    <w:rsid w:val="003B3377"/>
    <w:rsid w:val="003B407A"/>
    <w:rsid w:val="003B4CF1"/>
    <w:rsid w:val="003B7F00"/>
    <w:rsid w:val="003C0ECF"/>
    <w:rsid w:val="003C1619"/>
    <w:rsid w:val="003C21F7"/>
    <w:rsid w:val="003C28DD"/>
    <w:rsid w:val="003C3196"/>
    <w:rsid w:val="003C31FF"/>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06326"/>
    <w:rsid w:val="0040749B"/>
    <w:rsid w:val="00410BA4"/>
    <w:rsid w:val="00410CB4"/>
    <w:rsid w:val="00411438"/>
    <w:rsid w:val="004121D3"/>
    <w:rsid w:val="004125E0"/>
    <w:rsid w:val="00412EF6"/>
    <w:rsid w:val="00412FF1"/>
    <w:rsid w:val="0041331E"/>
    <w:rsid w:val="0041344C"/>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9F"/>
    <w:rsid w:val="00445EED"/>
    <w:rsid w:val="00446151"/>
    <w:rsid w:val="00450065"/>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E55"/>
    <w:rsid w:val="004962A1"/>
    <w:rsid w:val="00497C44"/>
    <w:rsid w:val="004A2488"/>
    <w:rsid w:val="004A260E"/>
    <w:rsid w:val="004A27F0"/>
    <w:rsid w:val="004A38E3"/>
    <w:rsid w:val="004A4121"/>
    <w:rsid w:val="004A4148"/>
    <w:rsid w:val="004A5735"/>
    <w:rsid w:val="004A5D79"/>
    <w:rsid w:val="004A6DB8"/>
    <w:rsid w:val="004A6DCA"/>
    <w:rsid w:val="004A7F88"/>
    <w:rsid w:val="004B06AF"/>
    <w:rsid w:val="004B284F"/>
    <w:rsid w:val="004B31C6"/>
    <w:rsid w:val="004B340B"/>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F17"/>
    <w:rsid w:val="004D12B6"/>
    <w:rsid w:val="004D1C42"/>
    <w:rsid w:val="004D21D5"/>
    <w:rsid w:val="004D3398"/>
    <w:rsid w:val="004D392D"/>
    <w:rsid w:val="004D3A45"/>
    <w:rsid w:val="004D5409"/>
    <w:rsid w:val="004D5518"/>
    <w:rsid w:val="004D7115"/>
    <w:rsid w:val="004D72B4"/>
    <w:rsid w:val="004D7D09"/>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D5D"/>
    <w:rsid w:val="00530195"/>
    <w:rsid w:val="0053047D"/>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5002"/>
    <w:rsid w:val="0058500C"/>
    <w:rsid w:val="005853B2"/>
    <w:rsid w:val="00585E2A"/>
    <w:rsid w:val="00587D8C"/>
    <w:rsid w:val="0059023C"/>
    <w:rsid w:val="00591476"/>
    <w:rsid w:val="005918AA"/>
    <w:rsid w:val="00591A7F"/>
    <w:rsid w:val="00592372"/>
    <w:rsid w:val="00593ACA"/>
    <w:rsid w:val="00594DCC"/>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16A8"/>
    <w:rsid w:val="005C17AE"/>
    <w:rsid w:val="005C2190"/>
    <w:rsid w:val="005C3CFD"/>
    <w:rsid w:val="005C3E8B"/>
    <w:rsid w:val="005C478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70E3"/>
    <w:rsid w:val="005F715F"/>
    <w:rsid w:val="005F71B3"/>
    <w:rsid w:val="005F7728"/>
    <w:rsid w:val="005F7C4B"/>
    <w:rsid w:val="00600393"/>
    <w:rsid w:val="006013CB"/>
    <w:rsid w:val="00601EC8"/>
    <w:rsid w:val="00602E2A"/>
    <w:rsid w:val="0060346B"/>
    <w:rsid w:val="00605046"/>
    <w:rsid w:val="00610FF5"/>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3403"/>
    <w:rsid w:val="006436ED"/>
    <w:rsid w:val="006439C4"/>
    <w:rsid w:val="006442E1"/>
    <w:rsid w:val="006453F0"/>
    <w:rsid w:val="006456F5"/>
    <w:rsid w:val="00646522"/>
    <w:rsid w:val="00646C2A"/>
    <w:rsid w:val="0064766D"/>
    <w:rsid w:val="006476B3"/>
    <w:rsid w:val="00647E6B"/>
    <w:rsid w:val="00650224"/>
    <w:rsid w:val="00650C10"/>
    <w:rsid w:val="006514E9"/>
    <w:rsid w:val="00651D3D"/>
    <w:rsid w:val="0065229D"/>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92A"/>
    <w:rsid w:val="00671CCA"/>
    <w:rsid w:val="00673BB6"/>
    <w:rsid w:val="00675FBE"/>
    <w:rsid w:val="00677288"/>
    <w:rsid w:val="00680223"/>
    <w:rsid w:val="006808F6"/>
    <w:rsid w:val="00681409"/>
    <w:rsid w:val="006816D0"/>
    <w:rsid w:val="006850D9"/>
    <w:rsid w:val="006873E7"/>
    <w:rsid w:val="00687DB3"/>
    <w:rsid w:val="0069043C"/>
    <w:rsid w:val="00690D83"/>
    <w:rsid w:val="00690E74"/>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2CC"/>
    <w:rsid w:val="006D2DAB"/>
    <w:rsid w:val="006D3AA1"/>
    <w:rsid w:val="006D4DFF"/>
    <w:rsid w:val="006D4EB8"/>
    <w:rsid w:val="006D6498"/>
    <w:rsid w:val="006D678D"/>
    <w:rsid w:val="006D700B"/>
    <w:rsid w:val="006D72E6"/>
    <w:rsid w:val="006D74F9"/>
    <w:rsid w:val="006E1370"/>
    <w:rsid w:val="006E180D"/>
    <w:rsid w:val="006E1A0B"/>
    <w:rsid w:val="006E291B"/>
    <w:rsid w:val="006E2AE0"/>
    <w:rsid w:val="006E2D60"/>
    <w:rsid w:val="006E2F9B"/>
    <w:rsid w:val="006E30E1"/>
    <w:rsid w:val="006E3487"/>
    <w:rsid w:val="006E4AC6"/>
    <w:rsid w:val="006E5C59"/>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74EA"/>
    <w:rsid w:val="00727B30"/>
    <w:rsid w:val="007301B1"/>
    <w:rsid w:val="007302AD"/>
    <w:rsid w:val="00730A7A"/>
    <w:rsid w:val="00731294"/>
    <w:rsid w:val="0073296C"/>
    <w:rsid w:val="007332F7"/>
    <w:rsid w:val="007335F4"/>
    <w:rsid w:val="00734072"/>
    <w:rsid w:val="00734ABD"/>
    <w:rsid w:val="0073527F"/>
    <w:rsid w:val="00737563"/>
    <w:rsid w:val="007403CC"/>
    <w:rsid w:val="00740E33"/>
    <w:rsid w:val="00742502"/>
    <w:rsid w:val="00742CF8"/>
    <w:rsid w:val="00742EA6"/>
    <w:rsid w:val="00745DED"/>
    <w:rsid w:val="007461E7"/>
    <w:rsid w:val="00746A26"/>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6872"/>
    <w:rsid w:val="00767828"/>
    <w:rsid w:val="00767A19"/>
    <w:rsid w:val="00771AA3"/>
    <w:rsid w:val="00771B29"/>
    <w:rsid w:val="00773D57"/>
    <w:rsid w:val="007747A4"/>
    <w:rsid w:val="00775027"/>
    <w:rsid w:val="0077565E"/>
    <w:rsid w:val="007758DD"/>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50B0"/>
    <w:rsid w:val="00795282"/>
    <w:rsid w:val="007979C7"/>
    <w:rsid w:val="007979FB"/>
    <w:rsid w:val="007A0D3B"/>
    <w:rsid w:val="007A1C1B"/>
    <w:rsid w:val="007A53A6"/>
    <w:rsid w:val="007A66E9"/>
    <w:rsid w:val="007A68D1"/>
    <w:rsid w:val="007A76A2"/>
    <w:rsid w:val="007B11DA"/>
    <w:rsid w:val="007B1227"/>
    <w:rsid w:val="007B1644"/>
    <w:rsid w:val="007B28C2"/>
    <w:rsid w:val="007B3881"/>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DE9"/>
    <w:rsid w:val="007F0134"/>
    <w:rsid w:val="007F24A6"/>
    <w:rsid w:val="007F4CC6"/>
    <w:rsid w:val="007F5094"/>
    <w:rsid w:val="007F5B52"/>
    <w:rsid w:val="007F5FC1"/>
    <w:rsid w:val="007F686B"/>
    <w:rsid w:val="00801C77"/>
    <w:rsid w:val="0080289C"/>
    <w:rsid w:val="008031AA"/>
    <w:rsid w:val="0080358D"/>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142D"/>
    <w:rsid w:val="008626CD"/>
    <w:rsid w:val="0086279C"/>
    <w:rsid w:val="0086279F"/>
    <w:rsid w:val="00863389"/>
    <w:rsid w:val="0086404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12B4"/>
    <w:rsid w:val="00891AB2"/>
    <w:rsid w:val="00891F20"/>
    <w:rsid w:val="0089220E"/>
    <w:rsid w:val="0089263C"/>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C57"/>
    <w:rsid w:val="008A32E1"/>
    <w:rsid w:val="008A3A1C"/>
    <w:rsid w:val="008A4294"/>
    <w:rsid w:val="008A42CC"/>
    <w:rsid w:val="008A4EDE"/>
    <w:rsid w:val="008A5EBC"/>
    <w:rsid w:val="008B383E"/>
    <w:rsid w:val="008B3D6C"/>
    <w:rsid w:val="008B40D5"/>
    <w:rsid w:val="008B416D"/>
    <w:rsid w:val="008B5230"/>
    <w:rsid w:val="008B53DA"/>
    <w:rsid w:val="008B748E"/>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444"/>
    <w:rsid w:val="008D3744"/>
    <w:rsid w:val="008D5BBF"/>
    <w:rsid w:val="008D69CF"/>
    <w:rsid w:val="008E003B"/>
    <w:rsid w:val="008E12B3"/>
    <w:rsid w:val="008E2B89"/>
    <w:rsid w:val="008E4E09"/>
    <w:rsid w:val="008E525C"/>
    <w:rsid w:val="008E5454"/>
    <w:rsid w:val="008E621A"/>
    <w:rsid w:val="008E74A0"/>
    <w:rsid w:val="008E76CB"/>
    <w:rsid w:val="008F16EC"/>
    <w:rsid w:val="008F1E1F"/>
    <w:rsid w:val="008F1FA6"/>
    <w:rsid w:val="008F35BF"/>
    <w:rsid w:val="008F4AE4"/>
    <w:rsid w:val="008F62F5"/>
    <w:rsid w:val="008F746A"/>
    <w:rsid w:val="008F74C3"/>
    <w:rsid w:val="008F756C"/>
    <w:rsid w:val="00900087"/>
    <w:rsid w:val="00900C41"/>
    <w:rsid w:val="009019E2"/>
    <w:rsid w:val="00902DC4"/>
    <w:rsid w:val="00903480"/>
    <w:rsid w:val="0090373C"/>
    <w:rsid w:val="0090476C"/>
    <w:rsid w:val="0090476D"/>
    <w:rsid w:val="009066A2"/>
    <w:rsid w:val="00907021"/>
    <w:rsid w:val="0091025E"/>
    <w:rsid w:val="00910FD7"/>
    <w:rsid w:val="009110B4"/>
    <w:rsid w:val="00912DE5"/>
    <w:rsid w:val="00913BED"/>
    <w:rsid w:val="0091595D"/>
    <w:rsid w:val="009169EE"/>
    <w:rsid w:val="00917BAF"/>
    <w:rsid w:val="00920D96"/>
    <w:rsid w:val="00921BDF"/>
    <w:rsid w:val="009220FE"/>
    <w:rsid w:val="00922735"/>
    <w:rsid w:val="00922855"/>
    <w:rsid w:val="00922D34"/>
    <w:rsid w:val="00922E21"/>
    <w:rsid w:val="00924BC1"/>
    <w:rsid w:val="0092639F"/>
    <w:rsid w:val="00926919"/>
    <w:rsid w:val="00930CFC"/>
    <w:rsid w:val="00931547"/>
    <w:rsid w:val="009324F0"/>
    <w:rsid w:val="00934B25"/>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60A9"/>
    <w:rsid w:val="009563D7"/>
    <w:rsid w:val="00960282"/>
    <w:rsid w:val="00961FD2"/>
    <w:rsid w:val="00962590"/>
    <w:rsid w:val="00962B43"/>
    <w:rsid w:val="00962DC2"/>
    <w:rsid w:val="00962E03"/>
    <w:rsid w:val="0096366A"/>
    <w:rsid w:val="009645E0"/>
    <w:rsid w:val="009649C6"/>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C1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D54"/>
    <w:rsid w:val="00A72D8F"/>
    <w:rsid w:val="00A72E55"/>
    <w:rsid w:val="00A76385"/>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2DAB"/>
    <w:rsid w:val="00AA30E7"/>
    <w:rsid w:val="00AA33AF"/>
    <w:rsid w:val="00AA4617"/>
    <w:rsid w:val="00AA4B01"/>
    <w:rsid w:val="00AA4C7B"/>
    <w:rsid w:val="00AA4DD9"/>
    <w:rsid w:val="00AA761D"/>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78A"/>
    <w:rsid w:val="00AC70AA"/>
    <w:rsid w:val="00AC75B0"/>
    <w:rsid w:val="00AC7E6F"/>
    <w:rsid w:val="00AD01B9"/>
    <w:rsid w:val="00AD01D4"/>
    <w:rsid w:val="00AD02DD"/>
    <w:rsid w:val="00AD0636"/>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C5C"/>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432"/>
    <w:rsid w:val="00B36813"/>
    <w:rsid w:val="00B37DC2"/>
    <w:rsid w:val="00B37F0A"/>
    <w:rsid w:val="00B401E9"/>
    <w:rsid w:val="00B41B06"/>
    <w:rsid w:val="00B43327"/>
    <w:rsid w:val="00B466F3"/>
    <w:rsid w:val="00B46DDE"/>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916B0"/>
    <w:rsid w:val="00B919F9"/>
    <w:rsid w:val="00B934BA"/>
    <w:rsid w:val="00B93E9E"/>
    <w:rsid w:val="00B94016"/>
    <w:rsid w:val="00B96357"/>
    <w:rsid w:val="00B96809"/>
    <w:rsid w:val="00B96961"/>
    <w:rsid w:val="00B97A4B"/>
    <w:rsid w:val="00BA0893"/>
    <w:rsid w:val="00BA0DA3"/>
    <w:rsid w:val="00BA0EEE"/>
    <w:rsid w:val="00BA0FBC"/>
    <w:rsid w:val="00BA1A36"/>
    <w:rsid w:val="00BA4200"/>
    <w:rsid w:val="00BA423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936"/>
    <w:rsid w:val="00BD0CC3"/>
    <w:rsid w:val="00BD1406"/>
    <w:rsid w:val="00BD26D3"/>
    <w:rsid w:val="00BD377A"/>
    <w:rsid w:val="00BD5A52"/>
    <w:rsid w:val="00BD624D"/>
    <w:rsid w:val="00BE043E"/>
    <w:rsid w:val="00BE06A7"/>
    <w:rsid w:val="00BE1C16"/>
    <w:rsid w:val="00BE1E9A"/>
    <w:rsid w:val="00BE2720"/>
    <w:rsid w:val="00BE297B"/>
    <w:rsid w:val="00BE3C59"/>
    <w:rsid w:val="00BE4444"/>
    <w:rsid w:val="00BE4BE0"/>
    <w:rsid w:val="00BE51F0"/>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897"/>
    <w:rsid w:val="00BF509A"/>
    <w:rsid w:val="00BF5192"/>
    <w:rsid w:val="00BF5BB9"/>
    <w:rsid w:val="00BF650A"/>
    <w:rsid w:val="00BF6682"/>
    <w:rsid w:val="00BF68EE"/>
    <w:rsid w:val="00BF7747"/>
    <w:rsid w:val="00BF7907"/>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2303"/>
    <w:rsid w:val="00C12AC0"/>
    <w:rsid w:val="00C147B4"/>
    <w:rsid w:val="00C156EC"/>
    <w:rsid w:val="00C15B33"/>
    <w:rsid w:val="00C168F7"/>
    <w:rsid w:val="00C177B5"/>
    <w:rsid w:val="00C20F52"/>
    <w:rsid w:val="00C22A53"/>
    <w:rsid w:val="00C22DE3"/>
    <w:rsid w:val="00C24928"/>
    <w:rsid w:val="00C24F13"/>
    <w:rsid w:val="00C25C34"/>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CA5"/>
    <w:rsid w:val="00C54E42"/>
    <w:rsid w:val="00C564EE"/>
    <w:rsid w:val="00C566EF"/>
    <w:rsid w:val="00C57DBD"/>
    <w:rsid w:val="00C604EC"/>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44E7"/>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FEC"/>
    <w:rsid w:val="00CA7060"/>
    <w:rsid w:val="00CA74BF"/>
    <w:rsid w:val="00CB0393"/>
    <w:rsid w:val="00CB1260"/>
    <w:rsid w:val="00CB15AB"/>
    <w:rsid w:val="00CB3617"/>
    <w:rsid w:val="00CC00AC"/>
    <w:rsid w:val="00CC00B9"/>
    <w:rsid w:val="00CC01F8"/>
    <w:rsid w:val="00CC2120"/>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FB5"/>
    <w:rsid w:val="00D050DB"/>
    <w:rsid w:val="00D07470"/>
    <w:rsid w:val="00D121E4"/>
    <w:rsid w:val="00D139FC"/>
    <w:rsid w:val="00D140D0"/>
    <w:rsid w:val="00D14C0A"/>
    <w:rsid w:val="00D14C89"/>
    <w:rsid w:val="00D15257"/>
    <w:rsid w:val="00D1592A"/>
    <w:rsid w:val="00D17BCE"/>
    <w:rsid w:val="00D17E5B"/>
    <w:rsid w:val="00D205E2"/>
    <w:rsid w:val="00D2311D"/>
    <w:rsid w:val="00D23164"/>
    <w:rsid w:val="00D244FF"/>
    <w:rsid w:val="00D26022"/>
    <w:rsid w:val="00D26848"/>
    <w:rsid w:val="00D2706D"/>
    <w:rsid w:val="00D275A9"/>
    <w:rsid w:val="00D279FB"/>
    <w:rsid w:val="00D304C5"/>
    <w:rsid w:val="00D305AF"/>
    <w:rsid w:val="00D30A6D"/>
    <w:rsid w:val="00D30C3E"/>
    <w:rsid w:val="00D312CA"/>
    <w:rsid w:val="00D32034"/>
    <w:rsid w:val="00D323AB"/>
    <w:rsid w:val="00D3315F"/>
    <w:rsid w:val="00D33468"/>
    <w:rsid w:val="00D33AAF"/>
    <w:rsid w:val="00D33EE9"/>
    <w:rsid w:val="00D348EA"/>
    <w:rsid w:val="00D34A65"/>
    <w:rsid w:val="00D35B6F"/>
    <w:rsid w:val="00D362EA"/>
    <w:rsid w:val="00D3644D"/>
    <w:rsid w:val="00D41AD8"/>
    <w:rsid w:val="00D42778"/>
    <w:rsid w:val="00D4314F"/>
    <w:rsid w:val="00D43B42"/>
    <w:rsid w:val="00D45158"/>
    <w:rsid w:val="00D46AA0"/>
    <w:rsid w:val="00D47BCF"/>
    <w:rsid w:val="00D51FCB"/>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78BC"/>
    <w:rsid w:val="00DA7974"/>
    <w:rsid w:val="00DB3468"/>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3295"/>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7E9"/>
    <w:rsid w:val="00E1280D"/>
    <w:rsid w:val="00E12A95"/>
    <w:rsid w:val="00E12D1D"/>
    <w:rsid w:val="00E1425F"/>
    <w:rsid w:val="00E1611F"/>
    <w:rsid w:val="00E16EBD"/>
    <w:rsid w:val="00E17798"/>
    <w:rsid w:val="00E20236"/>
    <w:rsid w:val="00E207DB"/>
    <w:rsid w:val="00E20F03"/>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3100"/>
    <w:rsid w:val="00E562A3"/>
    <w:rsid w:val="00E5645D"/>
    <w:rsid w:val="00E56D99"/>
    <w:rsid w:val="00E57EE6"/>
    <w:rsid w:val="00E57EFE"/>
    <w:rsid w:val="00E61815"/>
    <w:rsid w:val="00E61CCD"/>
    <w:rsid w:val="00E63218"/>
    <w:rsid w:val="00E63BDD"/>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03A1"/>
    <w:rsid w:val="00EC1753"/>
    <w:rsid w:val="00EC2879"/>
    <w:rsid w:val="00EC2A65"/>
    <w:rsid w:val="00EC2FAF"/>
    <w:rsid w:val="00EC31DE"/>
    <w:rsid w:val="00EC4F9C"/>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613B"/>
    <w:rsid w:val="00F16435"/>
    <w:rsid w:val="00F168AA"/>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1A47"/>
    <w:rsid w:val="00FD1AEC"/>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8A29C41B-1183-4E5F-ABD1-42C614E6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6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 w:id="494079734">
          <w:marLeft w:val="0"/>
          <w:marRight w:val="0"/>
          <w:marTop w:val="0"/>
          <w:marBottom w:val="0"/>
          <w:divBdr>
            <w:top w:val="none" w:sz="0" w:space="0" w:color="auto"/>
            <w:left w:val="none" w:sz="0" w:space="0" w:color="auto"/>
            <w:bottom w:val="none" w:sz="0" w:space="0" w:color="auto"/>
            <w:right w:val="none" w:sz="0" w:space="0" w:color="auto"/>
          </w:divBdr>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 w:id="1051340847">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913153138">
          <w:marLeft w:val="0"/>
          <w:marRight w:val="0"/>
          <w:marTop w:val="0"/>
          <w:marBottom w:val="0"/>
          <w:divBdr>
            <w:top w:val="none" w:sz="0" w:space="0" w:color="auto"/>
            <w:left w:val="none" w:sz="0" w:space="0" w:color="auto"/>
            <w:bottom w:val="none" w:sz="0" w:space="0" w:color="auto"/>
            <w:right w:val="none" w:sz="0" w:space="0" w:color="auto"/>
          </w:divBdr>
        </w:div>
        <w:div w:id="1142116317">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 w:id="267205703">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 w:id="29378505">
          <w:marLeft w:val="0"/>
          <w:marRight w:val="0"/>
          <w:marTop w:val="0"/>
          <w:marBottom w:val="0"/>
          <w:divBdr>
            <w:top w:val="none" w:sz="0" w:space="0" w:color="auto"/>
            <w:left w:val="none" w:sz="0" w:space="0" w:color="auto"/>
            <w:bottom w:val="none" w:sz="0" w:space="0" w:color="auto"/>
            <w:right w:val="none" w:sz="0" w:space="0" w:color="auto"/>
          </w:divBdr>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 w:id="691300750">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 w:id="189806896">
          <w:marLeft w:val="0"/>
          <w:marRight w:val="0"/>
          <w:marTop w:val="0"/>
          <w:marBottom w:val="0"/>
          <w:divBdr>
            <w:top w:val="none" w:sz="0" w:space="0" w:color="auto"/>
            <w:left w:val="none" w:sz="0" w:space="0" w:color="auto"/>
            <w:bottom w:val="none" w:sz="0" w:space="0" w:color="auto"/>
            <w:right w:val="none" w:sz="0" w:space="0" w:color="auto"/>
          </w:divBdr>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 w:id="899246878">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 w:id="1497455923">
          <w:marLeft w:val="0"/>
          <w:marRight w:val="0"/>
          <w:marTop w:val="0"/>
          <w:marBottom w:val="0"/>
          <w:divBdr>
            <w:top w:val="none" w:sz="0" w:space="0" w:color="auto"/>
            <w:left w:val="none" w:sz="0" w:space="0" w:color="auto"/>
            <w:bottom w:val="none" w:sz="0" w:space="0" w:color="auto"/>
            <w:right w:val="none" w:sz="0" w:space="0" w:color="auto"/>
          </w:divBdr>
        </w:div>
        <w:div w:id="505051638">
          <w:marLeft w:val="0"/>
          <w:marRight w:val="0"/>
          <w:marTop w:val="0"/>
          <w:marBottom w:val="0"/>
          <w:divBdr>
            <w:top w:val="none" w:sz="0" w:space="0" w:color="auto"/>
            <w:left w:val="none" w:sz="0" w:space="0" w:color="auto"/>
            <w:bottom w:val="none" w:sz="0" w:space="0" w:color="auto"/>
            <w:right w:val="none" w:sz="0" w:space="0" w:color="auto"/>
          </w:divBdr>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 w:id="873346125">
          <w:marLeft w:val="0"/>
          <w:marRight w:val="0"/>
          <w:marTop w:val="0"/>
          <w:marBottom w:val="0"/>
          <w:divBdr>
            <w:top w:val="none" w:sz="0" w:space="0" w:color="auto"/>
            <w:left w:val="none" w:sz="0" w:space="0" w:color="auto"/>
            <w:bottom w:val="none" w:sz="0" w:space="0" w:color="auto"/>
            <w:right w:val="none" w:sz="0" w:space="0" w:color="auto"/>
          </w:divBdr>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 w:id="395130243">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 w:id="981541824">
          <w:marLeft w:val="0"/>
          <w:marRight w:val="0"/>
          <w:marTop w:val="0"/>
          <w:marBottom w:val="0"/>
          <w:divBdr>
            <w:top w:val="none" w:sz="0" w:space="0" w:color="auto"/>
            <w:left w:val="none" w:sz="0" w:space="0" w:color="auto"/>
            <w:bottom w:val="none" w:sz="0" w:space="0" w:color="auto"/>
            <w:right w:val="none" w:sz="0" w:space="0" w:color="auto"/>
          </w:divBdr>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 w:id="465397294">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156801201">
          <w:marLeft w:val="0"/>
          <w:marRight w:val="0"/>
          <w:marTop w:val="0"/>
          <w:marBottom w:val="0"/>
          <w:divBdr>
            <w:top w:val="none" w:sz="0" w:space="0" w:color="auto"/>
            <w:left w:val="none" w:sz="0" w:space="0" w:color="auto"/>
            <w:bottom w:val="none" w:sz="0" w:space="0" w:color="auto"/>
            <w:right w:val="none" w:sz="0" w:space="0" w:color="auto"/>
          </w:divBdr>
        </w:div>
        <w:div w:id="1099988234">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 w:id="1390305751">
          <w:marLeft w:val="0"/>
          <w:marRight w:val="0"/>
          <w:marTop w:val="0"/>
          <w:marBottom w:val="0"/>
          <w:divBdr>
            <w:top w:val="none" w:sz="0" w:space="0" w:color="auto"/>
            <w:left w:val="none" w:sz="0" w:space="0" w:color="auto"/>
            <w:bottom w:val="none" w:sz="0" w:space="0" w:color="auto"/>
            <w:right w:val="none" w:sz="0" w:space="0" w:color="auto"/>
          </w:divBdr>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 w:id="746000716">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 w:id="80029178">
          <w:marLeft w:val="0"/>
          <w:marRight w:val="0"/>
          <w:marTop w:val="0"/>
          <w:marBottom w:val="0"/>
          <w:divBdr>
            <w:top w:val="none" w:sz="0" w:space="0" w:color="auto"/>
            <w:left w:val="none" w:sz="0" w:space="0" w:color="auto"/>
            <w:bottom w:val="none" w:sz="0" w:space="0" w:color="auto"/>
            <w:right w:val="none" w:sz="0" w:space="0" w:color="auto"/>
          </w:divBdr>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 w:id="202134718">
          <w:marLeft w:val="0"/>
          <w:marRight w:val="0"/>
          <w:marTop w:val="0"/>
          <w:marBottom w:val="0"/>
          <w:divBdr>
            <w:top w:val="none" w:sz="0" w:space="0" w:color="auto"/>
            <w:left w:val="none" w:sz="0" w:space="0" w:color="auto"/>
            <w:bottom w:val="none" w:sz="0" w:space="0" w:color="auto"/>
            <w:right w:val="none" w:sz="0" w:space="0" w:color="auto"/>
          </w:divBdr>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 w:id="1499540110">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 w:id="1624843651">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 w:id="1543596297">
          <w:marLeft w:val="0"/>
          <w:marRight w:val="0"/>
          <w:marTop w:val="0"/>
          <w:marBottom w:val="0"/>
          <w:divBdr>
            <w:top w:val="none" w:sz="0" w:space="0" w:color="auto"/>
            <w:left w:val="none" w:sz="0" w:space="0" w:color="auto"/>
            <w:bottom w:val="none" w:sz="0" w:space="0" w:color="auto"/>
            <w:right w:val="none" w:sz="0" w:space="0" w:color="auto"/>
          </w:divBdr>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 w:id="296495060">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 w:id="241718866">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3517665">
          <w:marLeft w:val="0"/>
          <w:marRight w:val="0"/>
          <w:marTop w:val="0"/>
          <w:marBottom w:val="0"/>
          <w:divBdr>
            <w:top w:val="none" w:sz="0" w:space="0" w:color="auto"/>
            <w:left w:val="none" w:sz="0" w:space="0" w:color="auto"/>
            <w:bottom w:val="none" w:sz="0" w:space="0" w:color="auto"/>
            <w:right w:val="none" w:sz="0" w:space="0" w:color="auto"/>
          </w:divBdr>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 w:id="454447377">
          <w:marLeft w:val="0"/>
          <w:marRight w:val="0"/>
          <w:marTop w:val="0"/>
          <w:marBottom w:val="0"/>
          <w:divBdr>
            <w:top w:val="none" w:sz="0" w:space="0" w:color="auto"/>
            <w:left w:val="none" w:sz="0" w:space="0" w:color="auto"/>
            <w:bottom w:val="none" w:sz="0" w:space="0" w:color="auto"/>
            <w:right w:val="none" w:sz="0" w:space="0" w:color="auto"/>
          </w:divBdr>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 w:id="162013777">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 w:id="60476886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 w:id="1532915794">
          <w:marLeft w:val="0"/>
          <w:marRight w:val="0"/>
          <w:marTop w:val="0"/>
          <w:marBottom w:val="0"/>
          <w:divBdr>
            <w:top w:val="none" w:sz="0" w:space="0" w:color="auto"/>
            <w:left w:val="none" w:sz="0" w:space="0" w:color="auto"/>
            <w:bottom w:val="none" w:sz="0" w:space="0" w:color="auto"/>
            <w:right w:val="none" w:sz="0" w:space="0" w:color="auto"/>
          </w:divBdr>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 w:id="322511818">
          <w:marLeft w:val="0"/>
          <w:marRight w:val="0"/>
          <w:marTop w:val="0"/>
          <w:marBottom w:val="0"/>
          <w:divBdr>
            <w:top w:val="none" w:sz="0" w:space="0" w:color="auto"/>
            <w:left w:val="none" w:sz="0" w:space="0" w:color="auto"/>
            <w:bottom w:val="none" w:sz="0" w:space="0" w:color="auto"/>
            <w:right w:val="none" w:sz="0" w:space="0" w:color="auto"/>
          </w:divBdr>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 w:id="278953123">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 w:id="350688085">
          <w:marLeft w:val="0"/>
          <w:marRight w:val="0"/>
          <w:marTop w:val="0"/>
          <w:marBottom w:val="0"/>
          <w:divBdr>
            <w:top w:val="none" w:sz="0" w:space="0" w:color="auto"/>
            <w:left w:val="none" w:sz="0" w:space="0" w:color="auto"/>
            <w:bottom w:val="none" w:sz="0" w:space="0" w:color="auto"/>
            <w:right w:val="none" w:sz="0" w:space="0" w:color="auto"/>
          </w:divBdr>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210003217">
          <w:marLeft w:val="0"/>
          <w:marRight w:val="0"/>
          <w:marTop w:val="0"/>
          <w:marBottom w:val="0"/>
          <w:divBdr>
            <w:top w:val="none" w:sz="0" w:space="0" w:color="auto"/>
            <w:left w:val="none" w:sz="0" w:space="0" w:color="auto"/>
            <w:bottom w:val="none" w:sz="0" w:space="0" w:color="auto"/>
            <w:right w:val="none" w:sz="0" w:space="0" w:color="auto"/>
          </w:divBdr>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 w:id="627049727">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 w:id="43020033">
          <w:marLeft w:val="0"/>
          <w:marRight w:val="0"/>
          <w:marTop w:val="0"/>
          <w:marBottom w:val="0"/>
          <w:divBdr>
            <w:top w:val="none" w:sz="0" w:space="0" w:color="auto"/>
            <w:left w:val="none" w:sz="0" w:space="0" w:color="auto"/>
            <w:bottom w:val="none" w:sz="0" w:space="0" w:color="auto"/>
            <w:right w:val="none" w:sz="0" w:space="0" w:color="auto"/>
          </w:divBdr>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 w:id="1354264955">
          <w:marLeft w:val="0"/>
          <w:marRight w:val="0"/>
          <w:marTop w:val="0"/>
          <w:marBottom w:val="0"/>
          <w:divBdr>
            <w:top w:val="none" w:sz="0" w:space="0" w:color="auto"/>
            <w:left w:val="none" w:sz="0" w:space="0" w:color="auto"/>
            <w:bottom w:val="none" w:sz="0" w:space="0" w:color="auto"/>
            <w:right w:val="none" w:sz="0" w:space="0" w:color="auto"/>
          </w:divBdr>
        </w:div>
      </w:divsChild>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 w:id="362176162">
          <w:marLeft w:val="0"/>
          <w:marRight w:val="0"/>
          <w:marTop w:val="0"/>
          <w:marBottom w:val="0"/>
          <w:divBdr>
            <w:top w:val="none" w:sz="0" w:space="0" w:color="auto"/>
            <w:left w:val="none" w:sz="0" w:space="0" w:color="auto"/>
            <w:bottom w:val="none" w:sz="0" w:space="0" w:color="auto"/>
            <w:right w:val="none" w:sz="0" w:space="0" w:color="auto"/>
          </w:divBdr>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 w:id="3747247">
          <w:marLeft w:val="0"/>
          <w:marRight w:val="0"/>
          <w:marTop w:val="0"/>
          <w:marBottom w:val="0"/>
          <w:divBdr>
            <w:top w:val="none" w:sz="0" w:space="0" w:color="auto"/>
            <w:left w:val="none" w:sz="0" w:space="0" w:color="auto"/>
            <w:bottom w:val="none" w:sz="0" w:space="0" w:color="auto"/>
            <w:right w:val="none" w:sz="0" w:space="0" w:color="auto"/>
          </w:divBdr>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 w:id="580257506">
          <w:marLeft w:val="0"/>
          <w:marRight w:val="0"/>
          <w:marTop w:val="0"/>
          <w:marBottom w:val="0"/>
          <w:divBdr>
            <w:top w:val="none" w:sz="0" w:space="0" w:color="auto"/>
            <w:left w:val="none" w:sz="0" w:space="0" w:color="auto"/>
            <w:bottom w:val="none" w:sz="0" w:space="0" w:color="auto"/>
            <w:right w:val="none" w:sz="0" w:space="0" w:color="auto"/>
          </w:divBdr>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 w:id="141970889">
          <w:marLeft w:val="0"/>
          <w:marRight w:val="0"/>
          <w:marTop w:val="0"/>
          <w:marBottom w:val="0"/>
          <w:divBdr>
            <w:top w:val="none" w:sz="0" w:space="0" w:color="auto"/>
            <w:left w:val="none" w:sz="0" w:space="0" w:color="auto"/>
            <w:bottom w:val="none" w:sz="0" w:space="0" w:color="auto"/>
            <w:right w:val="none" w:sz="0" w:space="0" w:color="auto"/>
          </w:divBdr>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 w:id="11625463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 w:id="811405541">
          <w:marLeft w:val="0"/>
          <w:marRight w:val="0"/>
          <w:marTop w:val="0"/>
          <w:marBottom w:val="0"/>
          <w:divBdr>
            <w:top w:val="none" w:sz="0" w:space="0" w:color="auto"/>
            <w:left w:val="none" w:sz="0" w:space="0" w:color="auto"/>
            <w:bottom w:val="none" w:sz="0" w:space="0" w:color="auto"/>
            <w:right w:val="none" w:sz="0" w:space="0" w:color="auto"/>
          </w:divBdr>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 w:id="1100642607">
          <w:marLeft w:val="0"/>
          <w:marRight w:val="0"/>
          <w:marTop w:val="0"/>
          <w:marBottom w:val="0"/>
          <w:divBdr>
            <w:top w:val="none" w:sz="0" w:space="0" w:color="auto"/>
            <w:left w:val="none" w:sz="0" w:space="0" w:color="auto"/>
            <w:bottom w:val="none" w:sz="0" w:space="0" w:color="auto"/>
            <w:right w:val="none" w:sz="0" w:space="0" w:color="auto"/>
          </w:divBdr>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 w:id="308289292">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 w:id="909929694">
          <w:marLeft w:val="0"/>
          <w:marRight w:val="0"/>
          <w:marTop w:val="0"/>
          <w:marBottom w:val="0"/>
          <w:divBdr>
            <w:top w:val="none" w:sz="0" w:space="0" w:color="auto"/>
            <w:left w:val="none" w:sz="0" w:space="0" w:color="auto"/>
            <w:bottom w:val="none" w:sz="0" w:space="0" w:color="auto"/>
            <w:right w:val="none" w:sz="0" w:space="0" w:color="auto"/>
          </w:divBdr>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 w:id="851845817">
          <w:marLeft w:val="0"/>
          <w:marRight w:val="0"/>
          <w:marTop w:val="0"/>
          <w:marBottom w:val="0"/>
          <w:divBdr>
            <w:top w:val="none" w:sz="0" w:space="0" w:color="auto"/>
            <w:left w:val="none" w:sz="0" w:space="0" w:color="auto"/>
            <w:bottom w:val="none" w:sz="0" w:space="0" w:color="auto"/>
            <w:right w:val="none" w:sz="0" w:space="0" w:color="auto"/>
          </w:divBdr>
        </w:div>
      </w:divsChild>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331438">
          <w:marLeft w:val="-225"/>
          <w:marRight w:val="-225"/>
          <w:marTop w:val="0"/>
          <w:marBottom w:val="0"/>
          <w:divBdr>
            <w:top w:val="none" w:sz="0" w:space="0" w:color="auto"/>
            <w:left w:val="none" w:sz="0" w:space="0" w:color="auto"/>
            <w:bottom w:val="none" w:sz="0" w:space="0" w:color="auto"/>
            <w:right w:val="none" w:sz="0" w:space="0" w:color="auto"/>
          </w:divBdr>
          <w:divsChild>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 w:id="50427897">
              <w:marLeft w:val="0"/>
              <w:marRight w:val="0"/>
              <w:marTop w:val="0"/>
              <w:marBottom w:val="0"/>
              <w:divBdr>
                <w:top w:val="none" w:sz="0" w:space="0" w:color="auto"/>
                <w:left w:val="none" w:sz="0" w:space="0" w:color="auto"/>
                <w:bottom w:val="none" w:sz="0" w:space="0" w:color="auto"/>
                <w:right w:val="none" w:sz="0" w:space="0" w:color="auto"/>
              </w:divBdr>
            </w:div>
          </w:divsChild>
        </w:div>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 w:id="1456292796">
          <w:marLeft w:val="0"/>
          <w:marRight w:val="0"/>
          <w:marTop w:val="0"/>
          <w:marBottom w:val="0"/>
          <w:divBdr>
            <w:top w:val="none" w:sz="0" w:space="0" w:color="auto"/>
            <w:left w:val="none" w:sz="0" w:space="0" w:color="auto"/>
            <w:bottom w:val="none" w:sz="0" w:space="0" w:color="auto"/>
            <w:right w:val="none" w:sz="0" w:space="0" w:color="auto"/>
          </w:divBdr>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 w:id="583271329">
          <w:marLeft w:val="0"/>
          <w:marRight w:val="0"/>
          <w:marTop w:val="0"/>
          <w:marBottom w:val="0"/>
          <w:divBdr>
            <w:top w:val="none" w:sz="0" w:space="0" w:color="auto"/>
            <w:left w:val="none" w:sz="0" w:space="0" w:color="auto"/>
            <w:bottom w:val="none" w:sz="0" w:space="0" w:color="auto"/>
            <w:right w:val="none" w:sz="0" w:space="0" w:color="auto"/>
          </w:divBdr>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 w:id="360977621">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418089710">
          <w:marLeft w:val="0"/>
          <w:marRight w:val="0"/>
          <w:marTop w:val="0"/>
          <w:marBottom w:val="0"/>
          <w:divBdr>
            <w:top w:val="none" w:sz="0" w:space="0" w:color="auto"/>
            <w:left w:val="none" w:sz="0" w:space="0" w:color="auto"/>
            <w:bottom w:val="none" w:sz="0" w:space="0" w:color="auto"/>
            <w:right w:val="none" w:sz="0" w:space="0" w:color="auto"/>
          </w:divBdr>
        </w:div>
        <w:div w:id="1078288122">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 w:id="1233539079">
          <w:marLeft w:val="0"/>
          <w:marRight w:val="0"/>
          <w:marTop w:val="0"/>
          <w:marBottom w:val="0"/>
          <w:divBdr>
            <w:top w:val="none" w:sz="0" w:space="0" w:color="auto"/>
            <w:left w:val="none" w:sz="0" w:space="0" w:color="auto"/>
            <w:bottom w:val="none" w:sz="0" w:space="0" w:color="auto"/>
            <w:right w:val="none" w:sz="0" w:space="0" w:color="auto"/>
          </w:divBdr>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 w:id="3748171">
          <w:marLeft w:val="0"/>
          <w:marRight w:val="0"/>
          <w:marTop w:val="0"/>
          <w:marBottom w:val="0"/>
          <w:divBdr>
            <w:top w:val="none" w:sz="0" w:space="0" w:color="auto"/>
            <w:left w:val="none" w:sz="0" w:space="0" w:color="auto"/>
            <w:bottom w:val="none" w:sz="0" w:space="0" w:color="auto"/>
            <w:right w:val="none" w:sz="0" w:space="0" w:color="auto"/>
          </w:divBdr>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 w:id="1961447334">
          <w:marLeft w:val="0"/>
          <w:marRight w:val="0"/>
          <w:marTop w:val="0"/>
          <w:marBottom w:val="0"/>
          <w:divBdr>
            <w:top w:val="none" w:sz="0" w:space="0" w:color="auto"/>
            <w:left w:val="none" w:sz="0" w:space="0" w:color="auto"/>
            <w:bottom w:val="none" w:sz="0" w:space="0" w:color="auto"/>
            <w:right w:val="none" w:sz="0" w:space="0" w:color="auto"/>
          </w:divBdr>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 w:id="459496045">
          <w:marLeft w:val="0"/>
          <w:marRight w:val="0"/>
          <w:marTop w:val="0"/>
          <w:marBottom w:val="0"/>
          <w:divBdr>
            <w:top w:val="none" w:sz="0" w:space="0" w:color="auto"/>
            <w:left w:val="none" w:sz="0" w:space="0" w:color="auto"/>
            <w:bottom w:val="none" w:sz="0" w:space="0" w:color="auto"/>
            <w:right w:val="none" w:sz="0" w:space="0" w:color="auto"/>
          </w:divBdr>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5879">
          <w:marLeft w:val="0"/>
          <w:marRight w:val="0"/>
          <w:marTop w:val="0"/>
          <w:marBottom w:val="375"/>
          <w:divBdr>
            <w:top w:val="none" w:sz="0" w:space="0" w:color="auto"/>
            <w:left w:val="none" w:sz="0" w:space="0" w:color="auto"/>
            <w:bottom w:val="none" w:sz="0" w:space="0" w:color="auto"/>
            <w:right w:val="none" w:sz="0" w:space="0" w:color="auto"/>
          </w:divBdr>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 w:id="624655460">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 w:id="425419380">
          <w:marLeft w:val="0"/>
          <w:marRight w:val="0"/>
          <w:marTop w:val="0"/>
          <w:marBottom w:val="0"/>
          <w:divBdr>
            <w:top w:val="none" w:sz="0" w:space="0" w:color="auto"/>
            <w:left w:val="none" w:sz="0" w:space="0" w:color="auto"/>
            <w:bottom w:val="none" w:sz="0" w:space="0" w:color="auto"/>
            <w:right w:val="none" w:sz="0" w:space="0" w:color="auto"/>
          </w:divBdr>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 w:id="930966737">
          <w:marLeft w:val="0"/>
          <w:marRight w:val="0"/>
          <w:marTop w:val="0"/>
          <w:marBottom w:val="0"/>
          <w:divBdr>
            <w:top w:val="none" w:sz="0" w:space="0" w:color="auto"/>
            <w:left w:val="none" w:sz="0" w:space="0" w:color="auto"/>
            <w:bottom w:val="none" w:sz="0" w:space="0" w:color="auto"/>
            <w:right w:val="none" w:sz="0" w:space="0" w:color="auto"/>
          </w:divBdr>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979841847">
          <w:marLeft w:val="0"/>
          <w:marRight w:val="0"/>
          <w:marTop w:val="0"/>
          <w:marBottom w:val="0"/>
          <w:divBdr>
            <w:top w:val="none" w:sz="0" w:space="0" w:color="auto"/>
            <w:left w:val="none" w:sz="0" w:space="0" w:color="auto"/>
            <w:bottom w:val="none" w:sz="0" w:space="0" w:color="auto"/>
            <w:right w:val="none" w:sz="0" w:space="0" w:color="auto"/>
          </w:divBdr>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 w:id="35685359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 w:id="846939476">
          <w:marLeft w:val="0"/>
          <w:marRight w:val="0"/>
          <w:marTop w:val="0"/>
          <w:marBottom w:val="0"/>
          <w:divBdr>
            <w:top w:val="none" w:sz="0" w:space="0" w:color="auto"/>
            <w:left w:val="none" w:sz="0" w:space="0" w:color="auto"/>
            <w:bottom w:val="none" w:sz="0" w:space="0" w:color="auto"/>
            <w:right w:val="none" w:sz="0" w:space="0" w:color="auto"/>
          </w:divBdr>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 w:id="63822130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 w:id="1191604924">
          <w:marLeft w:val="0"/>
          <w:marRight w:val="0"/>
          <w:marTop w:val="0"/>
          <w:marBottom w:val="0"/>
          <w:divBdr>
            <w:top w:val="none" w:sz="0" w:space="0" w:color="auto"/>
            <w:left w:val="none" w:sz="0" w:space="0" w:color="auto"/>
            <w:bottom w:val="none" w:sz="0" w:space="0" w:color="auto"/>
            <w:right w:val="none" w:sz="0" w:space="0" w:color="auto"/>
          </w:divBdr>
        </w:div>
      </w:divsChild>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911311695">
          <w:marLeft w:val="0"/>
          <w:marRight w:val="0"/>
          <w:marTop w:val="0"/>
          <w:marBottom w:val="0"/>
          <w:divBdr>
            <w:top w:val="none" w:sz="0" w:space="0" w:color="auto"/>
            <w:left w:val="none" w:sz="0" w:space="0" w:color="auto"/>
            <w:bottom w:val="none" w:sz="0" w:space="0" w:color="auto"/>
            <w:right w:val="none" w:sz="0" w:space="0" w:color="auto"/>
          </w:divBdr>
        </w:div>
        <w:div w:id="1646886008">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 w:id="57825658">
          <w:marLeft w:val="0"/>
          <w:marRight w:val="0"/>
          <w:marTop w:val="0"/>
          <w:marBottom w:val="0"/>
          <w:divBdr>
            <w:top w:val="none" w:sz="0" w:space="0" w:color="auto"/>
            <w:left w:val="none" w:sz="0" w:space="0" w:color="auto"/>
            <w:bottom w:val="none" w:sz="0" w:space="0" w:color="auto"/>
            <w:right w:val="none" w:sz="0" w:space="0" w:color="auto"/>
          </w:divBdr>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764886854">
          <w:marLeft w:val="0"/>
          <w:marRight w:val="0"/>
          <w:marTop w:val="0"/>
          <w:marBottom w:val="0"/>
          <w:divBdr>
            <w:top w:val="none" w:sz="0" w:space="0" w:color="auto"/>
            <w:left w:val="none" w:sz="0" w:space="0" w:color="auto"/>
            <w:bottom w:val="none" w:sz="0" w:space="0" w:color="auto"/>
            <w:right w:val="none" w:sz="0" w:space="0" w:color="auto"/>
          </w:divBdr>
        </w:div>
        <w:div w:id="16667367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 w:id="850527097">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 w:id="511995700">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 w:id="696347627">
          <w:marLeft w:val="0"/>
          <w:marRight w:val="0"/>
          <w:marTop w:val="0"/>
          <w:marBottom w:val="0"/>
          <w:divBdr>
            <w:top w:val="none" w:sz="0" w:space="0" w:color="auto"/>
            <w:left w:val="none" w:sz="0" w:space="0" w:color="auto"/>
            <w:bottom w:val="none" w:sz="0" w:space="0" w:color="auto"/>
            <w:right w:val="none" w:sz="0" w:space="0" w:color="auto"/>
          </w:divBdr>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 w:id="555823225">
          <w:marLeft w:val="0"/>
          <w:marRight w:val="0"/>
          <w:marTop w:val="0"/>
          <w:marBottom w:val="0"/>
          <w:divBdr>
            <w:top w:val="none" w:sz="0" w:space="0" w:color="auto"/>
            <w:left w:val="none" w:sz="0" w:space="0" w:color="auto"/>
            <w:bottom w:val="none" w:sz="0" w:space="0" w:color="auto"/>
            <w:right w:val="none" w:sz="0" w:space="0" w:color="auto"/>
          </w:divBdr>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 w:id="1792161243">
          <w:marLeft w:val="0"/>
          <w:marRight w:val="0"/>
          <w:marTop w:val="0"/>
          <w:marBottom w:val="0"/>
          <w:divBdr>
            <w:top w:val="none" w:sz="0" w:space="0" w:color="auto"/>
            <w:left w:val="none" w:sz="0" w:space="0" w:color="auto"/>
            <w:bottom w:val="none" w:sz="0" w:space="0" w:color="auto"/>
            <w:right w:val="none" w:sz="0" w:space="0" w:color="auto"/>
          </w:divBdr>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 w:id="831989354">
          <w:marLeft w:val="0"/>
          <w:marRight w:val="0"/>
          <w:marTop w:val="0"/>
          <w:marBottom w:val="0"/>
          <w:divBdr>
            <w:top w:val="none" w:sz="0" w:space="0" w:color="auto"/>
            <w:left w:val="none" w:sz="0" w:space="0" w:color="auto"/>
            <w:bottom w:val="none" w:sz="0" w:space="0" w:color="auto"/>
            <w:right w:val="none" w:sz="0" w:space="0" w:color="auto"/>
          </w:divBdr>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 w:id="127014261">
          <w:marLeft w:val="0"/>
          <w:marRight w:val="0"/>
          <w:marTop w:val="0"/>
          <w:marBottom w:val="0"/>
          <w:divBdr>
            <w:top w:val="none" w:sz="0" w:space="0" w:color="auto"/>
            <w:left w:val="none" w:sz="0" w:space="0" w:color="auto"/>
            <w:bottom w:val="none" w:sz="0" w:space="0" w:color="auto"/>
            <w:right w:val="none" w:sz="0" w:space="0" w:color="auto"/>
          </w:divBdr>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 w:id="893392862">
          <w:marLeft w:val="0"/>
          <w:marRight w:val="0"/>
          <w:marTop w:val="0"/>
          <w:marBottom w:val="0"/>
          <w:divBdr>
            <w:top w:val="none" w:sz="0" w:space="0" w:color="auto"/>
            <w:left w:val="none" w:sz="0" w:space="0" w:color="auto"/>
            <w:bottom w:val="none" w:sz="0" w:space="0" w:color="auto"/>
            <w:right w:val="none" w:sz="0" w:space="0" w:color="auto"/>
          </w:divBdr>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 w:id="710692844">
          <w:marLeft w:val="0"/>
          <w:marRight w:val="0"/>
          <w:marTop w:val="0"/>
          <w:marBottom w:val="0"/>
          <w:divBdr>
            <w:top w:val="none" w:sz="0" w:space="0" w:color="auto"/>
            <w:left w:val="none" w:sz="0" w:space="0" w:color="auto"/>
            <w:bottom w:val="none" w:sz="0" w:space="0" w:color="auto"/>
            <w:right w:val="none" w:sz="0" w:space="0" w:color="auto"/>
          </w:divBdr>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 w:id="1380860330">
          <w:marLeft w:val="0"/>
          <w:marRight w:val="0"/>
          <w:marTop w:val="0"/>
          <w:marBottom w:val="0"/>
          <w:divBdr>
            <w:top w:val="none" w:sz="0" w:space="0" w:color="auto"/>
            <w:left w:val="none" w:sz="0" w:space="0" w:color="auto"/>
            <w:bottom w:val="none" w:sz="0" w:space="0" w:color="auto"/>
            <w:right w:val="none" w:sz="0" w:space="0" w:color="auto"/>
          </w:divBdr>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 w:id="724840967">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588779437">
          <w:marLeft w:val="0"/>
          <w:marRight w:val="0"/>
          <w:marTop w:val="0"/>
          <w:marBottom w:val="0"/>
          <w:divBdr>
            <w:top w:val="none" w:sz="0" w:space="0" w:color="auto"/>
            <w:left w:val="none" w:sz="0" w:space="0" w:color="auto"/>
            <w:bottom w:val="none" w:sz="0" w:space="0" w:color="auto"/>
            <w:right w:val="none" w:sz="0" w:space="0" w:color="auto"/>
          </w:divBdr>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 w:id="711658899">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 w:id="1652907023">
          <w:marLeft w:val="0"/>
          <w:marRight w:val="0"/>
          <w:marTop w:val="0"/>
          <w:marBottom w:val="0"/>
          <w:divBdr>
            <w:top w:val="none" w:sz="0" w:space="0" w:color="auto"/>
            <w:left w:val="none" w:sz="0" w:space="0" w:color="auto"/>
            <w:bottom w:val="none" w:sz="0" w:space="0" w:color="auto"/>
            <w:right w:val="none" w:sz="0" w:space="0" w:color="auto"/>
          </w:divBdr>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 w:id="718555790">
          <w:marLeft w:val="0"/>
          <w:marRight w:val="0"/>
          <w:marTop w:val="0"/>
          <w:marBottom w:val="0"/>
          <w:divBdr>
            <w:top w:val="none" w:sz="0" w:space="0" w:color="auto"/>
            <w:left w:val="none" w:sz="0" w:space="0" w:color="auto"/>
            <w:bottom w:val="none" w:sz="0" w:space="0" w:color="auto"/>
            <w:right w:val="none" w:sz="0" w:space="0" w:color="auto"/>
          </w:divBdr>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172380622">
          <w:marLeft w:val="0"/>
          <w:marRight w:val="0"/>
          <w:marTop w:val="0"/>
          <w:marBottom w:val="0"/>
          <w:divBdr>
            <w:top w:val="none" w:sz="0" w:space="0" w:color="auto"/>
            <w:left w:val="none" w:sz="0" w:space="0" w:color="auto"/>
            <w:bottom w:val="none" w:sz="0" w:space="0" w:color="auto"/>
            <w:right w:val="none" w:sz="0" w:space="0" w:color="auto"/>
          </w:divBdr>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 w:id="500700787">
          <w:marLeft w:val="0"/>
          <w:marRight w:val="0"/>
          <w:marTop w:val="0"/>
          <w:marBottom w:val="0"/>
          <w:divBdr>
            <w:top w:val="none" w:sz="0" w:space="0" w:color="auto"/>
            <w:left w:val="none" w:sz="0" w:space="0" w:color="auto"/>
            <w:bottom w:val="none" w:sz="0" w:space="0" w:color="auto"/>
            <w:right w:val="none" w:sz="0" w:space="0" w:color="auto"/>
          </w:divBdr>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 w:id="95176561">
          <w:marLeft w:val="0"/>
          <w:marRight w:val="0"/>
          <w:marTop w:val="0"/>
          <w:marBottom w:val="0"/>
          <w:divBdr>
            <w:top w:val="none" w:sz="0" w:space="0" w:color="auto"/>
            <w:left w:val="none" w:sz="0" w:space="0" w:color="auto"/>
            <w:bottom w:val="none" w:sz="0" w:space="0" w:color="auto"/>
            <w:right w:val="none" w:sz="0" w:space="0" w:color="auto"/>
          </w:divBdr>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 w:id="290092345">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 w:id="509443116">
          <w:marLeft w:val="0"/>
          <w:marRight w:val="0"/>
          <w:marTop w:val="0"/>
          <w:marBottom w:val="0"/>
          <w:divBdr>
            <w:top w:val="none" w:sz="0" w:space="0" w:color="auto"/>
            <w:left w:val="none" w:sz="0" w:space="0" w:color="auto"/>
            <w:bottom w:val="none" w:sz="0" w:space="0" w:color="auto"/>
            <w:right w:val="none" w:sz="0" w:space="0" w:color="auto"/>
          </w:divBdr>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 w:id="1731803242">
          <w:marLeft w:val="0"/>
          <w:marRight w:val="0"/>
          <w:marTop w:val="0"/>
          <w:marBottom w:val="0"/>
          <w:divBdr>
            <w:top w:val="none" w:sz="0" w:space="0" w:color="auto"/>
            <w:left w:val="none" w:sz="0" w:space="0" w:color="auto"/>
            <w:bottom w:val="none" w:sz="0" w:space="0" w:color="auto"/>
            <w:right w:val="none" w:sz="0" w:space="0" w:color="auto"/>
          </w:divBdr>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 w:id="385766881">
          <w:marLeft w:val="0"/>
          <w:marRight w:val="0"/>
          <w:marTop w:val="0"/>
          <w:marBottom w:val="0"/>
          <w:divBdr>
            <w:top w:val="none" w:sz="0" w:space="0" w:color="auto"/>
            <w:left w:val="none" w:sz="0" w:space="0" w:color="auto"/>
            <w:bottom w:val="none" w:sz="0" w:space="0" w:color="auto"/>
            <w:right w:val="none" w:sz="0" w:space="0" w:color="auto"/>
          </w:divBdr>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 w:id="695081290">
          <w:marLeft w:val="0"/>
          <w:marRight w:val="0"/>
          <w:marTop w:val="0"/>
          <w:marBottom w:val="0"/>
          <w:divBdr>
            <w:top w:val="none" w:sz="0" w:space="0" w:color="auto"/>
            <w:left w:val="none" w:sz="0" w:space="0" w:color="auto"/>
            <w:bottom w:val="none" w:sz="0" w:space="0" w:color="auto"/>
            <w:right w:val="none" w:sz="0" w:space="0" w:color="auto"/>
          </w:divBdr>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 w:id="886183019">
          <w:marLeft w:val="0"/>
          <w:marRight w:val="0"/>
          <w:marTop w:val="0"/>
          <w:marBottom w:val="0"/>
          <w:divBdr>
            <w:top w:val="none" w:sz="0" w:space="0" w:color="auto"/>
            <w:left w:val="none" w:sz="0" w:space="0" w:color="auto"/>
            <w:bottom w:val="none" w:sz="0" w:space="0" w:color="auto"/>
            <w:right w:val="none" w:sz="0" w:space="0" w:color="auto"/>
          </w:divBdr>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 w:id="627277024">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 w:id="1500270086">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 w:id="1295065716">
          <w:marLeft w:val="0"/>
          <w:marRight w:val="0"/>
          <w:marTop w:val="0"/>
          <w:marBottom w:val="0"/>
          <w:divBdr>
            <w:top w:val="none" w:sz="0" w:space="0" w:color="auto"/>
            <w:left w:val="none" w:sz="0" w:space="0" w:color="auto"/>
            <w:bottom w:val="none" w:sz="0" w:space="0" w:color="auto"/>
            <w:right w:val="none" w:sz="0" w:space="0" w:color="auto"/>
          </w:divBdr>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 w:id="1000425322">
          <w:marLeft w:val="0"/>
          <w:marRight w:val="0"/>
          <w:marTop w:val="0"/>
          <w:marBottom w:val="0"/>
          <w:divBdr>
            <w:top w:val="none" w:sz="0" w:space="0" w:color="auto"/>
            <w:left w:val="none" w:sz="0" w:space="0" w:color="auto"/>
            <w:bottom w:val="none" w:sz="0" w:space="0" w:color="auto"/>
            <w:right w:val="none" w:sz="0" w:space="0" w:color="auto"/>
          </w:divBdr>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 w:id="671177760">
          <w:marLeft w:val="0"/>
          <w:marRight w:val="0"/>
          <w:marTop w:val="0"/>
          <w:marBottom w:val="0"/>
          <w:divBdr>
            <w:top w:val="none" w:sz="0" w:space="0" w:color="auto"/>
            <w:left w:val="none" w:sz="0" w:space="0" w:color="auto"/>
            <w:bottom w:val="none" w:sz="0" w:space="0" w:color="auto"/>
            <w:right w:val="none" w:sz="0" w:space="0" w:color="auto"/>
          </w:divBdr>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 w:id="1706373199">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 w:id="1124497629">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 w:id="1497648065">
          <w:marLeft w:val="0"/>
          <w:marRight w:val="0"/>
          <w:marTop w:val="0"/>
          <w:marBottom w:val="0"/>
          <w:divBdr>
            <w:top w:val="none" w:sz="0" w:space="0" w:color="auto"/>
            <w:left w:val="none" w:sz="0" w:space="0" w:color="auto"/>
            <w:bottom w:val="none" w:sz="0" w:space="0" w:color="auto"/>
            <w:right w:val="none" w:sz="0" w:space="0" w:color="auto"/>
          </w:divBdr>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 w:id="471943876">
          <w:marLeft w:val="0"/>
          <w:marRight w:val="0"/>
          <w:marTop w:val="0"/>
          <w:marBottom w:val="0"/>
          <w:divBdr>
            <w:top w:val="none" w:sz="0" w:space="0" w:color="auto"/>
            <w:left w:val="none" w:sz="0" w:space="0" w:color="auto"/>
            <w:bottom w:val="none" w:sz="0" w:space="0" w:color="auto"/>
            <w:right w:val="none" w:sz="0" w:space="0" w:color="auto"/>
          </w:divBdr>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 w:id="1816868600">
          <w:marLeft w:val="0"/>
          <w:marRight w:val="0"/>
          <w:marTop w:val="0"/>
          <w:marBottom w:val="0"/>
          <w:divBdr>
            <w:top w:val="none" w:sz="0" w:space="0" w:color="auto"/>
            <w:left w:val="none" w:sz="0" w:space="0" w:color="auto"/>
            <w:bottom w:val="none" w:sz="0" w:space="0" w:color="auto"/>
            <w:right w:val="none" w:sz="0" w:space="0" w:color="auto"/>
          </w:divBdr>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 w:id="777528695">
          <w:marLeft w:val="0"/>
          <w:marRight w:val="0"/>
          <w:marTop w:val="0"/>
          <w:marBottom w:val="0"/>
          <w:divBdr>
            <w:top w:val="none" w:sz="0" w:space="0" w:color="auto"/>
            <w:left w:val="none" w:sz="0" w:space="0" w:color="auto"/>
            <w:bottom w:val="none" w:sz="0" w:space="0" w:color="auto"/>
            <w:right w:val="none" w:sz="0" w:space="0" w:color="auto"/>
          </w:divBdr>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 w:id="94792587">
          <w:marLeft w:val="0"/>
          <w:marRight w:val="0"/>
          <w:marTop w:val="0"/>
          <w:marBottom w:val="0"/>
          <w:divBdr>
            <w:top w:val="none" w:sz="0" w:space="0" w:color="auto"/>
            <w:left w:val="none" w:sz="0" w:space="0" w:color="auto"/>
            <w:bottom w:val="none" w:sz="0" w:space="0" w:color="auto"/>
            <w:right w:val="none" w:sz="0" w:space="0" w:color="auto"/>
          </w:divBdr>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 w:id="559293765">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 w:id="521086877">
          <w:marLeft w:val="0"/>
          <w:marRight w:val="0"/>
          <w:marTop w:val="0"/>
          <w:marBottom w:val="0"/>
          <w:divBdr>
            <w:top w:val="none" w:sz="0" w:space="0" w:color="auto"/>
            <w:left w:val="none" w:sz="0" w:space="0" w:color="auto"/>
            <w:bottom w:val="none" w:sz="0" w:space="0" w:color="auto"/>
            <w:right w:val="none" w:sz="0" w:space="0" w:color="auto"/>
          </w:divBdr>
        </w:div>
      </w:divsChild>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 w:id="1831097649">
          <w:marLeft w:val="0"/>
          <w:marRight w:val="0"/>
          <w:marTop w:val="0"/>
          <w:marBottom w:val="0"/>
          <w:divBdr>
            <w:top w:val="none" w:sz="0" w:space="0" w:color="auto"/>
            <w:left w:val="none" w:sz="0" w:space="0" w:color="auto"/>
            <w:bottom w:val="none" w:sz="0" w:space="0" w:color="auto"/>
            <w:right w:val="none" w:sz="0" w:space="0" w:color="auto"/>
          </w:divBdr>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 w:id="1789006218">
          <w:marLeft w:val="0"/>
          <w:marRight w:val="0"/>
          <w:marTop w:val="0"/>
          <w:marBottom w:val="0"/>
          <w:divBdr>
            <w:top w:val="none" w:sz="0" w:space="0" w:color="auto"/>
            <w:left w:val="none" w:sz="0" w:space="0" w:color="auto"/>
            <w:bottom w:val="none" w:sz="0" w:space="0" w:color="auto"/>
            <w:right w:val="none" w:sz="0" w:space="0" w:color="auto"/>
          </w:divBdr>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 w:id="14084969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 w:id="465124866">
          <w:marLeft w:val="0"/>
          <w:marRight w:val="0"/>
          <w:marTop w:val="0"/>
          <w:marBottom w:val="0"/>
          <w:divBdr>
            <w:top w:val="none" w:sz="0" w:space="0" w:color="auto"/>
            <w:left w:val="none" w:sz="0" w:space="0" w:color="auto"/>
            <w:bottom w:val="none" w:sz="0" w:space="0" w:color="auto"/>
            <w:right w:val="none" w:sz="0" w:space="0" w:color="auto"/>
          </w:divBdr>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1215584760">
          <w:marLeft w:val="0"/>
          <w:marRight w:val="0"/>
          <w:marTop w:val="0"/>
          <w:marBottom w:val="0"/>
          <w:divBdr>
            <w:top w:val="none" w:sz="0" w:space="0" w:color="auto"/>
            <w:left w:val="none" w:sz="0" w:space="0" w:color="auto"/>
            <w:bottom w:val="none" w:sz="0" w:space="0" w:color="auto"/>
            <w:right w:val="none" w:sz="0" w:space="0" w:color="auto"/>
          </w:divBdr>
        </w:div>
        <w:div w:id="530193159">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 w:id="1375739058">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 w:id="1447387809">
          <w:marLeft w:val="0"/>
          <w:marRight w:val="0"/>
          <w:marTop w:val="0"/>
          <w:marBottom w:val="0"/>
          <w:divBdr>
            <w:top w:val="none" w:sz="0" w:space="0" w:color="auto"/>
            <w:left w:val="none" w:sz="0" w:space="0" w:color="auto"/>
            <w:bottom w:val="none" w:sz="0" w:space="0" w:color="auto"/>
            <w:right w:val="none" w:sz="0" w:space="0" w:color="auto"/>
          </w:divBdr>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 w:id="389427569">
          <w:marLeft w:val="0"/>
          <w:marRight w:val="0"/>
          <w:marTop w:val="0"/>
          <w:marBottom w:val="0"/>
          <w:divBdr>
            <w:top w:val="none" w:sz="0" w:space="0" w:color="auto"/>
            <w:left w:val="none" w:sz="0" w:space="0" w:color="auto"/>
            <w:bottom w:val="none" w:sz="0" w:space="0" w:color="auto"/>
            <w:right w:val="none" w:sz="0" w:space="0" w:color="auto"/>
          </w:divBdr>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338733670">
          <w:marLeft w:val="0"/>
          <w:marRight w:val="0"/>
          <w:marTop w:val="0"/>
          <w:marBottom w:val="0"/>
          <w:divBdr>
            <w:top w:val="none" w:sz="0" w:space="0" w:color="auto"/>
            <w:left w:val="none" w:sz="0" w:space="0" w:color="auto"/>
            <w:bottom w:val="none" w:sz="0" w:space="0" w:color="auto"/>
            <w:right w:val="none" w:sz="0" w:space="0" w:color="auto"/>
          </w:divBdr>
        </w:div>
        <w:div w:id="126239898">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 w:id="126820660">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 w:id="363754130">
          <w:marLeft w:val="0"/>
          <w:marRight w:val="0"/>
          <w:marTop w:val="0"/>
          <w:marBottom w:val="0"/>
          <w:divBdr>
            <w:top w:val="none" w:sz="0" w:space="0" w:color="auto"/>
            <w:left w:val="none" w:sz="0" w:space="0" w:color="auto"/>
            <w:bottom w:val="none" w:sz="0" w:space="0" w:color="auto"/>
            <w:right w:val="none" w:sz="0" w:space="0" w:color="auto"/>
          </w:divBdr>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 w:id="731004701">
          <w:marLeft w:val="0"/>
          <w:marRight w:val="0"/>
          <w:marTop w:val="0"/>
          <w:marBottom w:val="0"/>
          <w:divBdr>
            <w:top w:val="none" w:sz="0" w:space="0" w:color="auto"/>
            <w:left w:val="none" w:sz="0" w:space="0" w:color="auto"/>
            <w:bottom w:val="none" w:sz="0" w:space="0" w:color="auto"/>
            <w:right w:val="none" w:sz="0" w:space="0" w:color="auto"/>
          </w:divBdr>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 w:id="53943999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 w:id="697199996">
          <w:marLeft w:val="0"/>
          <w:marRight w:val="0"/>
          <w:marTop w:val="0"/>
          <w:marBottom w:val="0"/>
          <w:divBdr>
            <w:top w:val="none" w:sz="0" w:space="0" w:color="auto"/>
            <w:left w:val="none" w:sz="0" w:space="0" w:color="auto"/>
            <w:bottom w:val="none" w:sz="0" w:space="0" w:color="auto"/>
            <w:right w:val="none" w:sz="0" w:space="0" w:color="auto"/>
          </w:divBdr>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 w:id="1785608946">
          <w:marLeft w:val="0"/>
          <w:marRight w:val="0"/>
          <w:marTop w:val="0"/>
          <w:marBottom w:val="0"/>
          <w:divBdr>
            <w:top w:val="none" w:sz="0" w:space="0" w:color="auto"/>
            <w:left w:val="none" w:sz="0" w:space="0" w:color="auto"/>
            <w:bottom w:val="none" w:sz="0" w:space="0" w:color="auto"/>
            <w:right w:val="none" w:sz="0" w:space="0" w:color="auto"/>
          </w:divBdr>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 w:id="653601995">
          <w:marLeft w:val="0"/>
          <w:marRight w:val="0"/>
          <w:marTop w:val="0"/>
          <w:marBottom w:val="0"/>
          <w:divBdr>
            <w:top w:val="none" w:sz="0" w:space="0" w:color="auto"/>
            <w:left w:val="none" w:sz="0" w:space="0" w:color="auto"/>
            <w:bottom w:val="none" w:sz="0" w:space="0" w:color="auto"/>
            <w:right w:val="none" w:sz="0" w:space="0" w:color="auto"/>
          </w:divBdr>
        </w:div>
        <w:div w:id="81024515">
          <w:marLeft w:val="0"/>
          <w:marRight w:val="0"/>
          <w:marTop w:val="0"/>
          <w:marBottom w:val="0"/>
          <w:divBdr>
            <w:top w:val="none" w:sz="0" w:space="0" w:color="auto"/>
            <w:left w:val="none" w:sz="0" w:space="0" w:color="auto"/>
            <w:bottom w:val="none" w:sz="0" w:space="0" w:color="auto"/>
            <w:right w:val="none" w:sz="0" w:space="0" w:color="auto"/>
          </w:divBdr>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 w:id="1282762458">
          <w:marLeft w:val="0"/>
          <w:marRight w:val="0"/>
          <w:marTop w:val="0"/>
          <w:marBottom w:val="0"/>
          <w:divBdr>
            <w:top w:val="none" w:sz="0" w:space="0" w:color="auto"/>
            <w:left w:val="none" w:sz="0" w:space="0" w:color="auto"/>
            <w:bottom w:val="none" w:sz="0" w:space="0" w:color="auto"/>
            <w:right w:val="none" w:sz="0" w:space="0" w:color="auto"/>
          </w:divBdr>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 w:id="416943264">
          <w:marLeft w:val="0"/>
          <w:marRight w:val="0"/>
          <w:marTop w:val="0"/>
          <w:marBottom w:val="0"/>
          <w:divBdr>
            <w:top w:val="none" w:sz="0" w:space="0" w:color="auto"/>
            <w:left w:val="none" w:sz="0" w:space="0" w:color="auto"/>
            <w:bottom w:val="none" w:sz="0" w:space="0" w:color="auto"/>
            <w:right w:val="none" w:sz="0" w:space="0" w:color="auto"/>
          </w:divBdr>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 w:id="313724001">
          <w:marLeft w:val="0"/>
          <w:marRight w:val="0"/>
          <w:marTop w:val="0"/>
          <w:marBottom w:val="0"/>
          <w:divBdr>
            <w:top w:val="none" w:sz="0" w:space="0" w:color="auto"/>
            <w:left w:val="none" w:sz="0" w:space="0" w:color="auto"/>
            <w:bottom w:val="none" w:sz="0" w:space="0" w:color="auto"/>
            <w:right w:val="none" w:sz="0" w:space="0" w:color="auto"/>
          </w:divBdr>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 w:id="1418866380">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 w:id="1056975157">
          <w:marLeft w:val="0"/>
          <w:marRight w:val="0"/>
          <w:marTop w:val="0"/>
          <w:marBottom w:val="0"/>
          <w:divBdr>
            <w:top w:val="none" w:sz="0" w:space="0" w:color="auto"/>
            <w:left w:val="none" w:sz="0" w:space="0" w:color="auto"/>
            <w:bottom w:val="none" w:sz="0" w:space="0" w:color="auto"/>
            <w:right w:val="none" w:sz="0" w:space="0" w:color="auto"/>
          </w:divBdr>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 w:id="1005746264">
          <w:marLeft w:val="0"/>
          <w:marRight w:val="0"/>
          <w:marTop w:val="0"/>
          <w:marBottom w:val="0"/>
          <w:divBdr>
            <w:top w:val="none" w:sz="0" w:space="0" w:color="auto"/>
            <w:left w:val="none" w:sz="0" w:space="0" w:color="auto"/>
            <w:bottom w:val="none" w:sz="0" w:space="0" w:color="auto"/>
            <w:right w:val="none" w:sz="0" w:space="0" w:color="auto"/>
          </w:divBdr>
        </w:div>
      </w:divsChild>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 w:id="1086726499">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 w:id="1050570572">
          <w:marLeft w:val="0"/>
          <w:marRight w:val="0"/>
          <w:marTop w:val="0"/>
          <w:marBottom w:val="0"/>
          <w:divBdr>
            <w:top w:val="none" w:sz="0" w:space="0" w:color="auto"/>
            <w:left w:val="none" w:sz="0" w:space="0" w:color="auto"/>
            <w:bottom w:val="none" w:sz="0" w:space="0" w:color="auto"/>
            <w:right w:val="none" w:sz="0" w:space="0" w:color="auto"/>
          </w:divBdr>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 w:id="299578748">
          <w:marLeft w:val="0"/>
          <w:marRight w:val="0"/>
          <w:marTop w:val="0"/>
          <w:marBottom w:val="0"/>
          <w:divBdr>
            <w:top w:val="none" w:sz="0" w:space="0" w:color="auto"/>
            <w:left w:val="none" w:sz="0" w:space="0" w:color="auto"/>
            <w:bottom w:val="none" w:sz="0" w:space="0" w:color="auto"/>
            <w:right w:val="none" w:sz="0" w:space="0" w:color="auto"/>
          </w:divBdr>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 w:id="664818953">
          <w:marLeft w:val="0"/>
          <w:marRight w:val="0"/>
          <w:marTop w:val="0"/>
          <w:marBottom w:val="0"/>
          <w:divBdr>
            <w:top w:val="none" w:sz="0" w:space="0" w:color="auto"/>
            <w:left w:val="none" w:sz="0" w:space="0" w:color="auto"/>
            <w:bottom w:val="none" w:sz="0" w:space="0" w:color="auto"/>
            <w:right w:val="none" w:sz="0" w:space="0" w:color="auto"/>
          </w:divBdr>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425343687">
          <w:marLeft w:val="0"/>
          <w:marRight w:val="0"/>
          <w:marTop w:val="0"/>
          <w:marBottom w:val="0"/>
          <w:divBdr>
            <w:top w:val="none" w:sz="0" w:space="0" w:color="auto"/>
            <w:left w:val="none" w:sz="0" w:space="0" w:color="auto"/>
            <w:bottom w:val="none" w:sz="0" w:space="0" w:color="auto"/>
            <w:right w:val="none" w:sz="0" w:space="0" w:color="auto"/>
          </w:divBdr>
        </w:div>
        <w:div w:id="1306397910">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1517966703">
          <w:marLeft w:val="0"/>
          <w:marRight w:val="0"/>
          <w:marTop w:val="0"/>
          <w:marBottom w:val="0"/>
          <w:divBdr>
            <w:top w:val="none" w:sz="0" w:space="0" w:color="auto"/>
            <w:left w:val="none" w:sz="0" w:space="0" w:color="auto"/>
            <w:bottom w:val="none" w:sz="0" w:space="0" w:color="auto"/>
            <w:right w:val="none" w:sz="0" w:space="0" w:color="auto"/>
          </w:divBdr>
        </w:div>
        <w:div w:id="602230779">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 w:id="1561551665">
          <w:marLeft w:val="0"/>
          <w:marRight w:val="0"/>
          <w:marTop w:val="0"/>
          <w:marBottom w:val="0"/>
          <w:divBdr>
            <w:top w:val="none" w:sz="0" w:space="0" w:color="auto"/>
            <w:left w:val="none" w:sz="0" w:space="0" w:color="auto"/>
            <w:bottom w:val="none" w:sz="0" w:space="0" w:color="auto"/>
            <w:right w:val="none" w:sz="0" w:space="0" w:color="auto"/>
          </w:divBdr>
        </w:div>
      </w:divsChild>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 w:id="1245802420">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 w:id="56442834">
          <w:marLeft w:val="0"/>
          <w:marRight w:val="0"/>
          <w:marTop w:val="0"/>
          <w:marBottom w:val="0"/>
          <w:divBdr>
            <w:top w:val="none" w:sz="0" w:space="0" w:color="auto"/>
            <w:left w:val="none" w:sz="0" w:space="0" w:color="auto"/>
            <w:bottom w:val="none" w:sz="0" w:space="0" w:color="auto"/>
            <w:right w:val="none" w:sz="0" w:space="0" w:color="auto"/>
          </w:divBdr>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 w:id="266893724">
          <w:marLeft w:val="0"/>
          <w:marRight w:val="0"/>
          <w:marTop w:val="0"/>
          <w:marBottom w:val="0"/>
          <w:divBdr>
            <w:top w:val="none" w:sz="0" w:space="0" w:color="auto"/>
            <w:left w:val="none" w:sz="0" w:space="0" w:color="auto"/>
            <w:bottom w:val="none" w:sz="0" w:space="0" w:color="auto"/>
            <w:right w:val="none" w:sz="0" w:space="0" w:color="auto"/>
          </w:divBdr>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 w:id="1225415232">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 w:id="1185436757">
          <w:marLeft w:val="0"/>
          <w:marRight w:val="0"/>
          <w:marTop w:val="0"/>
          <w:marBottom w:val="0"/>
          <w:divBdr>
            <w:top w:val="none" w:sz="0" w:space="0" w:color="auto"/>
            <w:left w:val="none" w:sz="0" w:space="0" w:color="auto"/>
            <w:bottom w:val="none" w:sz="0" w:space="0" w:color="auto"/>
            <w:right w:val="none" w:sz="0" w:space="0" w:color="auto"/>
          </w:divBdr>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 w:id="817965939">
          <w:marLeft w:val="0"/>
          <w:marRight w:val="0"/>
          <w:marTop w:val="0"/>
          <w:marBottom w:val="0"/>
          <w:divBdr>
            <w:top w:val="none" w:sz="0" w:space="0" w:color="auto"/>
            <w:left w:val="none" w:sz="0" w:space="0" w:color="auto"/>
            <w:bottom w:val="none" w:sz="0" w:space="0" w:color="auto"/>
            <w:right w:val="none" w:sz="0" w:space="0" w:color="auto"/>
          </w:divBdr>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 w:id="142700835">
          <w:marLeft w:val="0"/>
          <w:marRight w:val="0"/>
          <w:marTop w:val="0"/>
          <w:marBottom w:val="0"/>
          <w:divBdr>
            <w:top w:val="none" w:sz="0" w:space="0" w:color="auto"/>
            <w:left w:val="none" w:sz="0" w:space="0" w:color="auto"/>
            <w:bottom w:val="none" w:sz="0" w:space="0" w:color="auto"/>
            <w:right w:val="none" w:sz="0" w:space="0" w:color="auto"/>
          </w:divBdr>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 w:id="764763219">
          <w:marLeft w:val="0"/>
          <w:marRight w:val="0"/>
          <w:marTop w:val="0"/>
          <w:marBottom w:val="0"/>
          <w:divBdr>
            <w:top w:val="none" w:sz="0" w:space="0" w:color="auto"/>
            <w:left w:val="none" w:sz="0" w:space="0" w:color="auto"/>
            <w:bottom w:val="none" w:sz="0" w:space="0" w:color="auto"/>
            <w:right w:val="none" w:sz="0" w:space="0" w:color="auto"/>
          </w:divBdr>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 w:id="1075397419">
          <w:marLeft w:val="0"/>
          <w:marRight w:val="0"/>
          <w:marTop w:val="0"/>
          <w:marBottom w:val="0"/>
          <w:divBdr>
            <w:top w:val="none" w:sz="0" w:space="0" w:color="auto"/>
            <w:left w:val="none" w:sz="0" w:space="0" w:color="auto"/>
            <w:bottom w:val="none" w:sz="0" w:space="0" w:color="auto"/>
            <w:right w:val="none" w:sz="0" w:space="0" w:color="auto"/>
          </w:divBdr>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 w:id="715349025">
          <w:marLeft w:val="0"/>
          <w:marRight w:val="0"/>
          <w:marTop w:val="0"/>
          <w:marBottom w:val="0"/>
          <w:divBdr>
            <w:top w:val="none" w:sz="0" w:space="0" w:color="auto"/>
            <w:left w:val="none" w:sz="0" w:space="0" w:color="auto"/>
            <w:bottom w:val="none" w:sz="0" w:space="0" w:color="auto"/>
            <w:right w:val="none" w:sz="0" w:space="0" w:color="auto"/>
          </w:divBdr>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 w:id="106045188">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 w:id="629477080">
          <w:marLeft w:val="0"/>
          <w:marRight w:val="0"/>
          <w:marTop w:val="0"/>
          <w:marBottom w:val="0"/>
          <w:divBdr>
            <w:top w:val="none" w:sz="0" w:space="0" w:color="auto"/>
            <w:left w:val="none" w:sz="0" w:space="0" w:color="auto"/>
            <w:bottom w:val="none" w:sz="0" w:space="0" w:color="auto"/>
            <w:right w:val="none" w:sz="0" w:space="0" w:color="auto"/>
          </w:divBdr>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758601111">
          <w:marLeft w:val="0"/>
          <w:marRight w:val="0"/>
          <w:marTop w:val="0"/>
          <w:marBottom w:val="0"/>
          <w:divBdr>
            <w:top w:val="none" w:sz="0" w:space="0" w:color="auto"/>
            <w:left w:val="none" w:sz="0" w:space="0" w:color="auto"/>
            <w:bottom w:val="none" w:sz="0" w:space="0" w:color="auto"/>
            <w:right w:val="none" w:sz="0" w:space="0" w:color="auto"/>
          </w:divBdr>
        </w:div>
        <w:div w:id="103229636">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 w:id="273947516">
          <w:marLeft w:val="0"/>
          <w:marRight w:val="0"/>
          <w:marTop w:val="0"/>
          <w:marBottom w:val="0"/>
          <w:divBdr>
            <w:top w:val="none" w:sz="0" w:space="0" w:color="auto"/>
            <w:left w:val="none" w:sz="0" w:space="0" w:color="auto"/>
            <w:bottom w:val="none" w:sz="0" w:space="0" w:color="auto"/>
            <w:right w:val="none" w:sz="0" w:space="0" w:color="auto"/>
          </w:divBdr>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 w:id="1753162478">
          <w:marLeft w:val="0"/>
          <w:marRight w:val="0"/>
          <w:marTop w:val="0"/>
          <w:marBottom w:val="0"/>
          <w:divBdr>
            <w:top w:val="none" w:sz="0" w:space="0" w:color="auto"/>
            <w:left w:val="none" w:sz="0" w:space="0" w:color="auto"/>
            <w:bottom w:val="none" w:sz="0" w:space="0" w:color="auto"/>
            <w:right w:val="none" w:sz="0" w:space="0" w:color="auto"/>
          </w:divBdr>
        </w:div>
        <w:div w:id="156924603">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 w:id="637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 w:id="183329091">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 w:id="617571525">
          <w:marLeft w:val="0"/>
          <w:marRight w:val="0"/>
          <w:marTop w:val="0"/>
          <w:marBottom w:val="0"/>
          <w:divBdr>
            <w:top w:val="none" w:sz="0" w:space="0" w:color="auto"/>
            <w:left w:val="none" w:sz="0" w:space="0" w:color="auto"/>
            <w:bottom w:val="none" w:sz="0" w:space="0" w:color="auto"/>
            <w:right w:val="none" w:sz="0" w:space="0" w:color="auto"/>
          </w:divBdr>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 w:id="690376486">
          <w:marLeft w:val="0"/>
          <w:marRight w:val="0"/>
          <w:marTop w:val="0"/>
          <w:marBottom w:val="0"/>
          <w:divBdr>
            <w:top w:val="none" w:sz="0" w:space="0" w:color="auto"/>
            <w:left w:val="none" w:sz="0" w:space="0" w:color="auto"/>
            <w:bottom w:val="none" w:sz="0" w:space="0" w:color="auto"/>
            <w:right w:val="none" w:sz="0" w:space="0" w:color="auto"/>
          </w:divBdr>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 w:id="741676894">
          <w:marLeft w:val="0"/>
          <w:marRight w:val="0"/>
          <w:marTop w:val="0"/>
          <w:marBottom w:val="0"/>
          <w:divBdr>
            <w:top w:val="none" w:sz="0" w:space="0" w:color="auto"/>
            <w:left w:val="none" w:sz="0" w:space="0" w:color="auto"/>
            <w:bottom w:val="none" w:sz="0" w:space="0" w:color="auto"/>
            <w:right w:val="none" w:sz="0" w:space="0" w:color="auto"/>
          </w:divBdr>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 w:id="868571994">
          <w:marLeft w:val="0"/>
          <w:marRight w:val="0"/>
          <w:marTop w:val="0"/>
          <w:marBottom w:val="0"/>
          <w:divBdr>
            <w:top w:val="none" w:sz="0" w:space="0" w:color="auto"/>
            <w:left w:val="none" w:sz="0" w:space="0" w:color="auto"/>
            <w:bottom w:val="none" w:sz="0" w:space="0" w:color="auto"/>
            <w:right w:val="none" w:sz="0" w:space="0" w:color="auto"/>
          </w:divBdr>
        </w:div>
        <w:div w:id="696085671">
          <w:marLeft w:val="0"/>
          <w:marRight w:val="0"/>
          <w:marTop w:val="0"/>
          <w:marBottom w:val="0"/>
          <w:divBdr>
            <w:top w:val="none" w:sz="0" w:space="0" w:color="auto"/>
            <w:left w:val="none" w:sz="0" w:space="0" w:color="auto"/>
            <w:bottom w:val="none" w:sz="0" w:space="0" w:color="auto"/>
            <w:right w:val="none" w:sz="0" w:space="0" w:color="auto"/>
          </w:divBdr>
        </w:div>
      </w:divsChild>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 w:id="1834028840">
          <w:marLeft w:val="0"/>
          <w:marRight w:val="0"/>
          <w:marTop w:val="0"/>
          <w:marBottom w:val="0"/>
          <w:divBdr>
            <w:top w:val="none" w:sz="0" w:space="0" w:color="auto"/>
            <w:left w:val="none" w:sz="0" w:space="0" w:color="auto"/>
            <w:bottom w:val="none" w:sz="0" w:space="0" w:color="auto"/>
            <w:right w:val="none" w:sz="0" w:space="0" w:color="auto"/>
          </w:divBdr>
        </w:div>
        <w:div w:id="181938459">
          <w:marLeft w:val="0"/>
          <w:marRight w:val="0"/>
          <w:marTop w:val="0"/>
          <w:marBottom w:val="0"/>
          <w:divBdr>
            <w:top w:val="none" w:sz="0" w:space="0" w:color="auto"/>
            <w:left w:val="none" w:sz="0" w:space="0" w:color="auto"/>
            <w:bottom w:val="none" w:sz="0" w:space="0" w:color="auto"/>
            <w:right w:val="none" w:sz="0" w:space="0" w:color="auto"/>
          </w:divBdr>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 w:id="299655692">
          <w:marLeft w:val="0"/>
          <w:marRight w:val="0"/>
          <w:marTop w:val="0"/>
          <w:marBottom w:val="0"/>
          <w:divBdr>
            <w:top w:val="none" w:sz="0" w:space="0" w:color="auto"/>
            <w:left w:val="none" w:sz="0" w:space="0" w:color="auto"/>
            <w:bottom w:val="none" w:sz="0" w:space="0" w:color="auto"/>
            <w:right w:val="none" w:sz="0" w:space="0" w:color="auto"/>
          </w:divBdr>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 w:id="1249849594">
          <w:marLeft w:val="0"/>
          <w:marRight w:val="0"/>
          <w:marTop w:val="0"/>
          <w:marBottom w:val="0"/>
          <w:divBdr>
            <w:top w:val="none" w:sz="0" w:space="0" w:color="auto"/>
            <w:left w:val="none" w:sz="0" w:space="0" w:color="auto"/>
            <w:bottom w:val="none" w:sz="0" w:space="0" w:color="auto"/>
            <w:right w:val="none" w:sz="0" w:space="0" w:color="auto"/>
          </w:divBdr>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 w:id="72437418">
          <w:marLeft w:val="0"/>
          <w:marRight w:val="0"/>
          <w:marTop w:val="0"/>
          <w:marBottom w:val="0"/>
          <w:divBdr>
            <w:top w:val="none" w:sz="0" w:space="0" w:color="auto"/>
            <w:left w:val="none" w:sz="0" w:space="0" w:color="auto"/>
            <w:bottom w:val="none" w:sz="0" w:space="0" w:color="auto"/>
            <w:right w:val="none" w:sz="0" w:space="0" w:color="auto"/>
          </w:divBdr>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 w:id="188960493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 w:id="1891070303">
          <w:marLeft w:val="0"/>
          <w:marRight w:val="0"/>
          <w:marTop w:val="0"/>
          <w:marBottom w:val="0"/>
          <w:divBdr>
            <w:top w:val="none" w:sz="0" w:space="0" w:color="auto"/>
            <w:left w:val="none" w:sz="0" w:space="0" w:color="auto"/>
            <w:bottom w:val="none" w:sz="0" w:space="0" w:color="auto"/>
            <w:right w:val="none" w:sz="0" w:space="0" w:color="auto"/>
          </w:divBdr>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geuk.org.uk/globalassets/age-uk/documents/reports-and-publications/reports-and-briefings/health--wellbeing/disabled-facilities-grant/the-disabled-facilities-grant-a-step-change-improving-delivery-of-the-disabled-facilities-grant.pdf?utm_source=The%20King%27s%20Fund%20newsletters%20%28main%20account%29&amp;utm_medium=email&amp;utm_campaign=14461894_NEWSL_HMP_Library%202024-05-03&amp;dm_i=21A8,8LYVA,2NYYES,ZOXP4,1" TargetMode="External"/><Relationship Id="rId21" Type="http://schemas.openxmlformats.org/officeDocument/2006/relationships/hyperlink" Target="https://ippr-org.files.svdcdn.com/production/Downloads/Obesity_and_labour_market_May24.pdf?utm_source=The%20King%27s%20Fund%20newsletters%20%28main%20account%29&amp;utm_medium=email&amp;utm_campaign=14466697_NEWSL_HWB_2023-05-13&amp;dm_i=21A8,8M2KP,2NYYES,ZQ5AI,1" TargetMode="External"/><Relationship Id="rId34" Type="http://schemas.openxmlformats.org/officeDocument/2006/relationships/hyperlink" Target="https://www.gov.uk/government/news/whooping-cough-cases-continue-to-rise?utm_medium=email&amp;utm_campaign=govuk-notifications-topic&amp;utm_source=8fc2cd9d-2a3e-48c2-91a0-3969da999e13&amp;utm_content=daily" TargetMode="External"/><Relationship Id="rId42" Type="http://schemas.openxmlformats.org/officeDocument/2006/relationships/hyperlink" Target="https://www.gov.uk/government/publications/measles-posters-for-the-general-public?utm_medium=email&amp;utm_campaign=govuk-notifications-topic&amp;utm_source=7231f79b-ae2a-470a-bbf1-25d327d37656&amp;utm_content=daily" TargetMode="External"/><Relationship Id="rId47" Type="http://schemas.openxmlformats.org/officeDocument/2006/relationships/hyperlink" Target="https://www.gov.uk/guidance/criminal-record-checks-for-childminders-and-childcare-workers?utm_medium=email&amp;utm_campaign=govuk-notifications-topic&amp;utm_source=099fbe8e-32d5-445f-a1f3-0bb0c5de002c&amp;utm_content=daily" TargetMode="External"/><Relationship Id="rId50" Type="http://schemas.openxmlformats.org/officeDocument/2006/relationships/hyperlink" Target="https://www.gov.uk/guidance/get-your-national-insurance-number-by-post?utm_medium=email&amp;utm_campaign=govuk-notifications-topic&amp;utm_source=f740c284-ce2c-44d6-9af3-3c196d66e770&amp;utm_content=daily" TargetMode="External"/><Relationship Id="rId55" Type="http://schemas.openxmlformats.org/officeDocument/2006/relationships/hyperlink" Target="https://www.gov.uk/guidance/pre-clinical-vaccine-evaluation?utm_medium=email&amp;utm_campaign=govuk-notifications-topic&amp;utm_source=60c3d674-56e9-4233-bb51-740ce7da15f6&amp;utm_content=daily"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9.jpeg"/><Relationship Id="rId11" Type="http://schemas.openxmlformats.org/officeDocument/2006/relationships/image" Target="media/image2.png"/><Relationship Id="rId24" Type="http://schemas.openxmlformats.org/officeDocument/2006/relationships/image" Target="media/image6.jpeg"/><Relationship Id="rId32" Type="http://schemas.openxmlformats.org/officeDocument/2006/relationships/hyperlink" Target="https://www.cqc.org.uk/about-us/transparency/external-reports-research/rapid-evidence-review-tackling-inequalities?utm_source=The%20King%27s%20Fund%20newsletters%20%28main%20account%29&amp;utm_medium=email&amp;utm_campaign=14476033_NEWSL_HMP_Library%202024-05-14&amp;dm_i=21A8,8M9S1,2NYYES,ZQE99,1" TargetMode="External"/><Relationship Id="rId37" Type="http://schemas.openxmlformats.org/officeDocument/2006/relationships/hyperlink" Target="https://www.gov.uk/government/publications/covid-19-guidance-for-people-whose-immune-system-means-they-are-at-higher-risk?utm_medium=email&amp;utm_campaign=govuk-notifications-topic&amp;utm_source=75f532e8-f728-47bd-a18d-1dd4dcc2d1a7&amp;utm_content=daily" TargetMode="External"/><Relationship Id="rId40" Type="http://schemas.openxmlformats.org/officeDocument/2006/relationships/hyperlink" Target="https://www.gov.uk/government/collections/adult-social-care-guidance?utm_medium=email&amp;utm_campaign=govuk-notifications-topic&amp;utm_source=23409c1c-a174-4f99-aec8-f87ca1fbca7a&amp;utm_content=daily#full-publication-update-history" TargetMode="External"/><Relationship Id="rId45" Type="http://schemas.openxmlformats.org/officeDocument/2006/relationships/hyperlink" Target="https://www.gov.uk/government/people/maria-caulfield" TargetMode="External"/><Relationship Id="rId53" Type="http://schemas.openxmlformats.org/officeDocument/2006/relationships/hyperlink" Target="https://www.gov.uk/government/news/85-million-pledged-to-tackle-antibiotic-emergency?utm_medium=email&amp;utm_campaign=govuk-notifications-topic&amp;utm_source=758b3014-515c-4420-9dd6-6ef5a909f6e3&amp;utm_content=daily" TargetMode="External"/><Relationship Id="rId58" Type="http://schemas.openxmlformats.org/officeDocument/2006/relationships/hyperlink" Target="https://www.gov.uk/government/publications/smart-meter-in-home-display-voluntary-replacement-principles?utm_medium=email&amp;utm_campaign=govuk-notifications-topic&amp;utm_source=7a1bd8db-b287-4fb5-8698-d333ea994d5f&amp;utm_content=daily"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help-and-support-for-older-workers?utm_medium=email&amp;utm_campaign=govuk-notifications-topic&amp;utm_source=39e9a498-dcae-4373-a288-80d50f9adcce&amp;utm_content=daily" TargetMode="External"/><Relationship Id="rId19" Type="http://schemas.openxmlformats.org/officeDocument/2006/relationships/image" Target="media/image4.png"/><Relationship Id="rId14" Type="http://schemas.openxmlformats.org/officeDocument/2006/relationships/hyperlink" Target="https://www.kingsfund.org.uk/insight-and-analysis/data-and-charts/social-care-workforce-nutshell?utm_source=The%20King%27s%20Fund%20newsletters%20%28main%20account%29&amp;utm_medium=email&amp;utm_campaign=14484951_NEWSL_Sensemaking_170524&amp;utm_content=Button_ASCworkforce&amp;dm_i=21A8,8MGNR,2NYYES,ZR4NW,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www.healthwatch.co.uk/report/2024-04-30/pharmacy-what-people-want?utm_source=The%20King%27s%20Fund%20newsletters%20%28main%20account%29&amp;utm_medium=email&amp;utm_campaign=14461894_NEWSL_HMP_Library%202024-05-03&amp;dm_i=21A8,8LYVA,2NYYES,ZP8C6,1" TargetMode="External"/><Relationship Id="rId35" Type="http://schemas.openxmlformats.org/officeDocument/2006/relationships/hyperlink" Target="https://www.gov.uk/government/publications/national-measles-guidelines?utm_medium=email&amp;utm_campaign=govuk-notifications-topic&amp;utm_source=56394b61-f6cb-4d86-8301-1f8a9ea691c7&amp;utm_content=daily" TargetMode="External"/><Relationship Id="rId43" Type="http://schemas.openxmlformats.org/officeDocument/2006/relationships/hyperlink" Target="https://www.gov.uk/government/organisations/department-of-health-and-social-care" TargetMode="External"/><Relationship Id="rId48" Type="http://schemas.openxmlformats.org/officeDocument/2006/relationships/hyperlink" Target="https://www.gov.uk/government/publications/abdominal-aortic-aneurysm-screening-invitation-leaflet/html-version" TargetMode="External"/><Relationship Id="rId56" Type="http://schemas.openxmlformats.org/officeDocument/2006/relationships/hyperlink" Target="https://www.gov.uk/guidance/how-vdec-develops-and-evaluates-vaccines?utm_medium=email&amp;utm_campaign=govuk-notifications-topic&amp;utm_source=8421c484-ebdd-4918-9d34-dcd67f0086ca&amp;utm_content=daily"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gov.uk/guidance/universal-credit-and-earnings?utm_medium=email&amp;utm_campaign=govuk-notifications-topic&amp;utm_source=728b1acb-61e6-49a5-bdbe-dd0305bcb887&amp;utm_content=daily" TargetMode="External"/><Relationship Id="rId3" Type="http://schemas.openxmlformats.org/officeDocument/2006/relationships/styles" Target="styles.xml"/><Relationship Id="rId12" Type="http://schemas.openxmlformats.org/officeDocument/2006/relationships/hyperlink" Target="https://www.kingsfund.org.uk/insight-and-analysis/long-reads/role-integrated-care-systems-improving-dementia-diagnosis?utm_source=The%20King%27s%20Fund%20newsletters%20%28main%20account%29&amp;utm_medium=email&amp;utm_campaign=14452476_NEWSL_ICSH_2024-15&amp;dm_i=21A8,8LRLO,2NYYES,ZNRTP,1" TargetMode="External"/><Relationship Id="rId17" Type="http://schemas.openxmlformats.org/officeDocument/2006/relationships/hyperlink" Target="https://www.alzheimers.org.uk/news/2024-05-10/soaring-dementia-care-costs-uk-42-billion?utm_source=The%20King%27s%20Fund%20newsletters%20%28main%20account%29&amp;utm_medium=email&amp;utm_campaign=14487276_NEWSL_HMP_Library%202024-05-21&amp;dm_i=21A8,8MIGC,2NYYES,ZS3E8,1" TargetMode="External"/><Relationship Id="rId25" Type="http://schemas.openxmlformats.org/officeDocument/2006/relationships/image" Target="media/image7.png"/><Relationship Id="rId33" Type="http://schemas.openxmlformats.org/officeDocument/2006/relationships/hyperlink" Target="https://www.gov.uk/government/news/new-five-year-plan-to-combat-antimicrobial-resistance?utm_source=The%20King%27s%20Fund%20newsletters%20%28main%20account%29&amp;utm_medium=email&amp;utm_campaign=14473156_NEWSL_HMP_Library%202024-05-10&amp;dm_i=21A8,8M7K4,2NYYES,ZQ75Y,1" TargetMode="External"/><Relationship Id="rId38" Type="http://schemas.openxmlformats.org/officeDocument/2006/relationships/hyperlink" Target="https://www.gov.uk/government/publications/emerging-infections-monthly-summaries?utm_medium=email&amp;utm_campaign=govuk-notifications-topic&amp;utm_source=f0c99522-0f1a-4bcf-a834-74f25d14b30b&amp;utm_content=daily" TargetMode="External"/><Relationship Id="rId46" Type="http://schemas.openxmlformats.org/officeDocument/2006/relationships/hyperlink" Target="https://www.gov.uk/government/news/nhs-constitution-plans-to-strengthen-privacy-dignity-and-safety?utm_source=The%20King%27s%20Fund%20newsletters%20%28main%20account%29&amp;utm_medium=email&amp;utm_campaign=14461894_NEWSL_HMP_Library%202024-05-03&amp;dm_i=21A8,8LYVA,2NYYES,ZOWRR,1" TargetMode="External"/><Relationship Id="rId59" Type="http://schemas.openxmlformats.org/officeDocument/2006/relationships/hyperlink" Target="https://www.gov.uk/government/publications/personal-independence-payment-changes?utm_medium=email&amp;utm_campaign=govuk-notifications-topic&amp;utm_source=c49f9b30-8e47-48a8-a5b3-bd179a29df46&amp;utm_content=daily" TargetMode="External"/><Relationship Id="rId20" Type="http://schemas.openxmlformats.org/officeDocument/2006/relationships/hyperlink" Target="https://kingsfundmail.org.uk/c/AQiA5gUQif3yBhi0w-5MIMrO2J0BHDvkvi6ChEyVSS3k4-Y0sbvgz4lOQJSflOUDLBlj1R0" TargetMode="External"/><Relationship Id="rId41" Type="http://schemas.openxmlformats.org/officeDocument/2006/relationships/hyperlink" Target="https://www.gov.uk/guidance/topical-corticosteroids-and-withdrawal-reactions?utm_medium=email&amp;utm_campaign=govuk-notifications-topic&amp;utm_source=4d57035f-9a37-463e-a11a-ea5d9c815a9d&amp;utm_content=daily#full-publication-update-history" TargetMode="External"/><Relationship Id="rId54" Type="http://schemas.openxmlformats.org/officeDocument/2006/relationships/hyperlink" Target="https://www.gov.uk/guidance/ce-marking?utm_medium=email&amp;utm_campaign=govuk-notifications-topic&amp;utm_source=b5dc6a26-c1e9-418e-9e2c-8335181dbf2e&amp;utm_content=daily" TargetMode="External"/><Relationship Id="rId62" Type="http://schemas.openxmlformats.org/officeDocument/2006/relationships/hyperlink" Target="https://www.gov.uk/government/publications/modern-slavery-how-to-identify-and-support-victims?utm_medium=email&amp;utm_campaign=govuk-notifications-topic&amp;utm_source=6abcfc8a-2c36-48ed-9d12-ee09afe70158&amp;utm_content=daily#full-publication-update-histo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ingsfund.org.uk/insight-and-analysis/data-and-charts/nhs-workforce-nutshell?utm_source=The%20King%27s%20Fund%20newsletters%20%28main%20account%29&amp;utm_medium=email&amp;utm_campaign=14484951_NEWSL_Sensemaking_170524&amp;utm_content=Button_NHSnutshell&amp;dm_i=21A8,8MGNR,2NYYES,ZR4NW,1" TargetMode="External"/><Relationship Id="rId23" Type="http://schemas.openxmlformats.org/officeDocument/2006/relationships/hyperlink" Target="https://www.ageuk.org.uk/globalassets/age-uk/documents/reports-and-publications/reports-and-briefings/health--wellbeing/disabled-facilities-grant/the-disabled-facilities-grant-a-step-change-improving-delivery-of-the-disabled-facilities-grant.pdf?utm_source=The%20King%27s%20Fund%20newsletters%20%28main%20account%29&amp;utm_medium=email&amp;utm_campaign=14466697_NEWSL_HWB_2023-05-13&amp;dm_i=21A8,8M2KP,2NYYES,ZQ91R,1" TargetMode="External"/><Relationship Id="rId28" Type="http://schemas.openxmlformats.org/officeDocument/2006/relationships/hyperlink" Target="https://www.nuffieldtrust.org.uk/resource/what-health-and-care-need-from-the-next-government-2-adult-social-care?utm_source=The%20King%27s%20Fund%20newsletters%20%28main%20account%29&amp;utm_medium=email&amp;utm_campaign=14461894_NEWSL_HMP_Library%202024-05-03&amp;dm_i=21A8,8LYVA,2NYYES,ZP7XU,1" TargetMode="External"/><Relationship Id="rId36" Type="http://schemas.openxmlformats.org/officeDocument/2006/relationships/hyperlink" Target="https://www.gov.uk/government/news/85-million-pledged-to-tackle-antibiotic-emergency?utm_medium=email&amp;utm_campaign=govuk-notifications-topic&amp;utm_source=33d2dc14-b92e-41c1-b6ac-752948379691&amp;utm_content=daily" TargetMode="External"/><Relationship Id="rId49" Type="http://schemas.openxmlformats.org/officeDocument/2006/relationships/hyperlink" Target="https://www.gov.uk/government/publications/online-safety-act-explainer?utm_medium=email&amp;utm_campaign=govuk-notifications-topic&amp;utm_source=5fb580b3-e515-4b77-8a40-3e00b4a7c927&amp;utm_content=daily" TargetMode="External"/><Relationship Id="rId57" Type="http://schemas.openxmlformats.org/officeDocument/2006/relationships/hyperlink" Target="https://www.gov.uk/guidance/antimicrobial-resistance-amr?utm_medium=email&amp;utm_campaign=govuk-notifications-topic&amp;utm_source=1888777a-2639-4f77-a9d6-43c9d75854d2&amp;utm_content=daily" TargetMode="External"/><Relationship Id="rId10" Type="http://schemas.openxmlformats.org/officeDocument/2006/relationships/hyperlink" Target="https://www.kingsfund.org.uk/insight-and-analysis/podcast/election-waiting-lists-smoking-ban?utm_source=The%20King%27s%20Fund%20newsletters%20%28main%20account%29&amp;utm_medium=email&amp;utm_campaign=14507451_NEWSL_WeeklyUpdate_03062024&amp;utm_content=Button_podcast&amp;dm_i=21A8,8MY0R,2NYYES,ZTJ6U,1" TargetMode="External"/><Relationship Id="rId31" Type="http://schemas.openxmlformats.org/officeDocument/2006/relationships/image" Target="media/image10.jpeg"/><Relationship Id="rId44" Type="http://schemas.openxmlformats.org/officeDocument/2006/relationships/hyperlink" Target="https://www.gov.uk/government/people/victoria-atkins" TargetMode="External"/><Relationship Id="rId52" Type="http://schemas.openxmlformats.org/officeDocument/2006/relationships/hyperlink" Target="https://www.gov.uk/government/publications/health-equity-impacts-of-climate-change?utm_medium=email&amp;utm_campaign=govuk-notifications-topic&amp;utm_source=b45cb0d5-10d2-4697-908a-dd4c531195b7&amp;utm_content=daily" TargetMode="External"/><Relationship Id="rId60" Type="http://schemas.openxmlformats.org/officeDocument/2006/relationships/hyperlink" Target="https://www.gov.uk/government/publications/access-to-work-staff-guide?utm_medium=email&amp;utm_campaign=govuk-notifications-topic&amp;utm_source=eebd6cfe-f8dc-42f8-92a7-8fc52d318588&amp;utm_content=dail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ngsfund.org.uk/insight-and-analysis/projects/priorities-for-health-care-general-election?utm_source=The%20King%27s%20Fund%20newsletters%20%28main%20account%29&amp;utm_medium=email&amp;utm_campaign=14494252_NEWSL_HMP_Library%202024-05-24&amp;dm_i=21A8,8MNU4,2NYYES,ZS4QU,1" TargetMode="External"/><Relationship Id="rId13" Type="http://schemas.openxmlformats.org/officeDocument/2006/relationships/hyperlink" Target="https://www.kingsfund.org.uk/insight-and-analysis/blogs/what-do-the-public-want-politicians-to-do-about-the-nhs?utm_source=The%20King%27s%20Fund%20newsletters%20%28main%20account%29&amp;utm_medium=email&amp;utm_campaign=14497711_NEWSL_HMP_Library%202024-06-28&amp;dm_i=21A8,8MQI7,2NYYES,ZSIC4,1" TargetMode="External"/><Relationship Id="rId18" Type="http://schemas.openxmlformats.org/officeDocument/2006/relationships/hyperlink" Target="https://www.kingsfund.org.uk/insight-and-analysis/data-and-charts/social-care-workforce-nutshell?utm_source=The%20King%27s%20Fund%20newsletters%20%28main%20account%29&amp;utm_medium=email&amp;utm_campaign=14477196_NEWSL_WeeklyUpdate%5Bmonday%20_send%5D_130524&amp;utm_content=Button_SocialCareWorkforceNutshell&amp;dm_i=21A8,8MAOC,2NYYES,ZQDPN,1" TargetMode="External"/><Relationship Id="rId39" Type="http://schemas.openxmlformats.org/officeDocument/2006/relationships/hyperlink" Target="https://www.gov.uk/government/case-studies/vdec-is-supporting-a-gbs-vaccine-to-prevent-newborn-deaths?utm_medium=email&amp;utm_campaign=govuk-notifications-topic&amp;utm_source=efacbff4-e68d-41fd-ada2-9637b1138570&amp;utm_content=da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Guiver</dc:creator>
  <cp:lastModifiedBy>Debbie Walter</cp:lastModifiedBy>
  <cp:revision>15</cp:revision>
  <cp:lastPrinted>2020-11-23T10:53:00Z</cp:lastPrinted>
  <dcterms:created xsi:type="dcterms:W3CDTF">2024-05-03T08:35:00Z</dcterms:created>
  <dcterms:modified xsi:type="dcterms:W3CDTF">2024-06-03T09:00:00Z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